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6D19A" w14:textId="77777777" w:rsidR="004356D0" w:rsidRDefault="003A78D0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ROCKLAND ST. MARY WITH HELLINGTON PARISH COUNCIL</w:t>
      </w:r>
    </w:p>
    <w:p w14:paraId="0C26D19B" w14:textId="77777777" w:rsidR="004356D0" w:rsidRDefault="003A78D0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Annual Internal Audit Report</w:t>
      </w:r>
    </w:p>
    <w:p w14:paraId="0C26D19C" w14:textId="77777777" w:rsidR="004356D0" w:rsidRDefault="003A78D0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(as required by section 151 of the Local Government Act 1972)</w:t>
      </w:r>
    </w:p>
    <w:p w14:paraId="0C26D19D" w14:textId="77777777" w:rsidR="004356D0" w:rsidRDefault="003A78D0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  <w:bCs/>
          <w:sz w:val="28"/>
          <w:szCs w:val="28"/>
        </w:rPr>
        <w:t>Financial Year ending 31</w:t>
      </w:r>
      <w:r>
        <w:rPr>
          <w:rFonts w:ascii="Arial" w:hAnsi="Arial"/>
          <w:b/>
          <w:bCs/>
          <w:sz w:val="28"/>
          <w:szCs w:val="28"/>
          <w:vertAlign w:val="superscript"/>
        </w:rPr>
        <w:t>st</w:t>
      </w:r>
      <w:r>
        <w:rPr>
          <w:rFonts w:ascii="Arial" w:hAnsi="Arial"/>
          <w:b/>
          <w:bCs/>
          <w:sz w:val="28"/>
          <w:szCs w:val="28"/>
        </w:rPr>
        <w:t xml:space="preserve"> March 2026</w:t>
      </w:r>
    </w:p>
    <w:p w14:paraId="0C26D19E" w14:textId="77777777" w:rsidR="004356D0" w:rsidRDefault="004356D0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</w:p>
    <w:p w14:paraId="0C26D19F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have in the (virtual) presence of Mrs Charlotte Rust (Parish Clerk) inspected the parish council documents as appropriate, and line with, the scope of</w:t>
      </w:r>
    </w:p>
    <w:p w14:paraId="0C26D1A0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annual audit requested.</w:t>
      </w:r>
    </w:p>
    <w:p w14:paraId="0C26D1A1" w14:textId="77777777" w:rsidR="004356D0" w:rsidRDefault="003A78D0">
      <w:pPr>
        <w:pStyle w:val="Standard"/>
        <w:rPr>
          <w:rFonts w:hint="eastAsia"/>
        </w:rPr>
      </w:pPr>
      <w:r>
        <w:rPr>
          <w:rFonts w:ascii="Arial" w:hAnsi="Arial"/>
          <w:sz w:val="28"/>
          <w:szCs w:val="28"/>
        </w:rPr>
        <w:t xml:space="preserve">Charlotte also </w:t>
      </w:r>
      <w:r>
        <w:rPr>
          <w:rFonts w:ascii="Arial" w:hAnsi="Arial"/>
          <w:sz w:val="28"/>
          <w:szCs w:val="28"/>
        </w:rPr>
        <w:t>acts as the Responsible Finance Officer for the council.</w:t>
      </w:r>
    </w:p>
    <w:p w14:paraId="0C26D1A2" w14:textId="77777777" w:rsidR="004356D0" w:rsidRDefault="003A78D0">
      <w:pPr>
        <w:pStyle w:val="Standard"/>
        <w:rPr>
          <w:rFonts w:hint="eastAsia"/>
        </w:rPr>
      </w:pPr>
      <w:r>
        <w:rPr>
          <w:rFonts w:ascii="Arial" w:hAnsi="Arial"/>
          <w:sz w:val="28"/>
          <w:szCs w:val="28"/>
        </w:rPr>
        <w:t>Cllr. Janet Rogers is presently Chairperson of the Council.</w:t>
      </w:r>
    </w:p>
    <w:p w14:paraId="0C26D1A3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would like to thank the Parish Clerk for providing me with all the</w:t>
      </w:r>
    </w:p>
    <w:p w14:paraId="0C26D1A4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information required to carry out the audit.</w:t>
      </w:r>
    </w:p>
    <w:p w14:paraId="0C26D1A5" w14:textId="77777777" w:rsidR="004356D0" w:rsidRDefault="004356D0">
      <w:pPr>
        <w:pStyle w:val="Standard"/>
        <w:rPr>
          <w:rFonts w:ascii="Arial" w:hAnsi="Arial"/>
          <w:sz w:val="28"/>
          <w:szCs w:val="28"/>
        </w:rPr>
      </w:pPr>
    </w:p>
    <w:p w14:paraId="0C26D1A6" w14:textId="77777777" w:rsidR="004356D0" w:rsidRDefault="004356D0">
      <w:pPr>
        <w:pStyle w:val="Standard"/>
        <w:rPr>
          <w:rFonts w:ascii="Arial" w:hAnsi="Arial"/>
          <w:i/>
          <w:iCs/>
          <w:sz w:val="28"/>
          <w:szCs w:val="28"/>
        </w:rPr>
      </w:pPr>
    </w:p>
    <w:p w14:paraId="0C26D1A7" w14:textId="77777777" w:rsidR="004356D0" w:rsidRDefault="004356D0">
      <w:pPr>
        <w:pStyle w:val="Standard"/>
        <w:rPr>
          <w:rFonts w:ascii="Arial" w:hAnsi="Arial"/>
          <w:i/>
          <w:iCs/>
          <w:sz w:val="28"/>
          <w:szCs w:val="28"/>
        </w:rPr>
      </w:pPr>
    </w:p>
    <w:p w14:paraId="0C26D1A8" w14:textId="77777777" w:rsidR="004356D0" w:rsidRDefault="003A78D0">
      <w:pPr>
        <w:pStyle w:val="Standard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PREVIOUS INTERNAL AUDIT REPORT</w:t>
      </w:r>
    </w:p>
    <w:p w14:paraId="0C26D1A9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Internal Auditor: No formal recommendations made.</w:t>
      </w:r>
    </w:p>
    <w:p w14:paraId="0C26D1AA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External Auditor: No matters raised other than to state that evidence to support “prior year comparatives on the AGAR” had not been reviewed.</w:t>
      </w:r>
    </w:p>
    <w:p w14:paraId="0C26D1AB" w14:textId="77777777" w:rsidR="004356D0" w:rsidRDefault="004356D0">
      <w:pPr>
        <w:pStyle w:val="Standard"/>
        <w:rPr>
          <w:rFonts w:ascii="Arial" w:hAnsi="Arial"/>
          <w:sz w:val="28"/>
          <w:szCs w:val="28"/>
        </w:rPr>
      </w:pPr>
    </w:p>
    <w:p w14:paraId="0C26D1AC" w14:textId="77777777" w:rsidR="004356D0" w:rsidRDefault="004356D0">
      <w:pPr>
        <w:pStyle w:val="Standard"/>
        <w:rPr>
          <w:rFonts w:ascii="Arial" w:hAnsi="Arial"/>
          <w:i/>
          <w:iCs/>
          <w:sz w:val="28"/>
          <w:szCs w:val="28"/>
        </w:rPr>
      </w:pPr>
    </w:p>
    <w:p w14:paraId="0C26D1AD" w14:textId="77777777" w:rsidR="004356D0" w:rsidRDefault="004356D0">
      <w:pPr>
        <w:pStyle w:val="Standard"/>
        <w:rPr>
          <w:rFonts w:ascii="Arial" w:hAnsi="Arial"/>
          <w:i/>
          <w:iCs/>
          <w:sz w:val="28"/>
          <w:szCs w:val="28"/>
        </w:rPr>
      </w:pPr>
    </w:p>
    <w:p w14:paraId="0C26D1AE" w14:textId="77777777" w:rsidR="004356D0" w:rsidRDefault="003A78D0">
      <w:pPr>
        <w:pStyle w:val="Standard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ANNUAL PRECEPT REQUEST &amp; BUDGETARY PROCESS</w:t>
      </w:r>
    </w:p>
    <w:p w14:paraId="0C26D1AF" w14:textId="77777777" w:rsidR="004356D0" w:rsidRDefault="003A78D0">
      <w:pPr>
        <w:pStyle w:val="Standard"/>
        <w:rPr>
          <w:rFonts w:hint="eastAsia"/>
          <w:i/>
          <w:iCs/>
        </w:rPr>
      </w:pPr>
      <w:r>
        <w:rPr>
          <w:rFonts w:ascii="Arial" w:hAnsi="Arial"/>
          <w:sz w:val="28"/>
          <w:szCs w:val="28"/>
        </w:rPr>
        <w:t xml:space="preserve">Rockland St. Mary with Hellington Parish </w:t>
      </w:r>
      <w:r>
        <w:rPr>
          <w:rFonts w:ascii="Arial" w:hAnsi="Arial"/>
          <w:sz w:val="28"/>
          <w:szCs w:val="28"/>
        </w:rPr>
        <w:t>Council has calculated and approved an annual precept of £17,100 for 2025/26 (the Council's</w:t>
      </w:r>
    </w:p>
    <w:p w14:paraId="0C26D1B0" w14:textId="77777777" w:rsidR="004356D0" w:rsidRDefault="003A78D0">
      <w:pPr>
        <w:pStyle w:val="Standard"/>
        <w:rPr>
          <w:rFonts w:hint="eastAsia"/>
        </w:rPr>
      </w:pPr>
      <w:r>
        <w:rPr>
          <w:rFonts w:ascii="Arial" w:hAnsi="Arial"/>
          <w:sz w:val="28"/>
          <w:szCs w:val="28"/>
        </w:rPr>
        <w:t>meeting of 4</w:t>
      </w:r>
      <w:r>
        <w:rPr>
          <w:rFonts w:ascii="Arial" w:hAnsi="Arial"/>
          <w:sz w:val="28"/>
          <w:szCs w:val="28"/>
          <w:vertAlign w:val="superscript"/>
        </w:rPr>
        <w:t>th</w:t>
      </w:r>
      <w:r>
        <w:rPr>
          <w:rFonts w:ascii="Arial" w:hAnsi="Arial"/>
          <w:sz w:val="28"/>
          <w:szCs w:val="28"/>
        </w:rPr>
        <w:t xml:space="preserve"> December 2024 refers).</w:t>
      </w:r>
    </w:p>
    <w:p w14:paraId="0C26D1B1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There are no significant unexplained variances in the budget.</w:t>
      </w:r>
    </w:p>
    <w:p w14:paraId="0C26D1B2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Explanations have been provided for all variances.</w:t>
      </w:r>
    </w:p>
    <w:p w14:paraId="0C26D1B3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Budgetary process is outlined in the Financial Regulations (Item 4).</w:t>
      </w:r>
    </w:p>
    <w:p w14:paraId="0C26D1B4" w14:textId="77777777" w:rsidR="004356D0" w:rsidRDefault="004356D0">
      <w:pPr>
        <w:pStyle w:val="Standard"/>
        <w:rPr>
          <w:rFonts w:ascii="Arial" w:hAnsi="Arial"/>
          <w:i/>
          <w:iCs/>
          <w:sz w:val="28"/>
          <w:szCs w:val="28"/>
        </w:rPr>
      </w:pPr>
    </w:p>
    <w:p w14:paraId="0C26D1B5" w14:textId="77777777" w:rsidR="004356D0" w:rsidRDefault="004356D0">
      <w:pPr>
        <w:pStyle w:val="Standard"/>
        <w:rPr>
          <w:rFonts w:ascii="Arial" w:hAnsi="Arial"/>
          <w:i/>
          <w:iCs/>
          <w:sz w:val="28"/>
          <w:szCs w:val="28"/>
        </w:rPr>
      </w:pPr>
    </w:p>
    <w:p w14:paraId="0C26D1B6" w14:textId="77777777" w:rsidR="004356D0" w:rsidRDefault="004356D0">
      <w:pPr>
        <w:pStyle w:val="Standard"/>
        <w:rPr>
          <w:rFonts w:ascii="Arial" w:hAnsi="Arial"/>
          <w:i/>
          <w:iCs/>
          <w:sz w:val="28"/>
          <w:szCs w:val="28"/>
        </w:rPr>
      </w:pPr>
    </w:p>
    <w:p w14:paraId="0C26D1B7" w14:textId="77777777" w:rsidR="004356D0" w:rsidRDefault="003A78D0">
      <w:pPr>
        <w:pStyle w:val="Standard"/>
        <w:rPr>
          <w:rFonts w:ascii="Arial" w:hAnsi="Arial"/>
          <w:b/>
          <w:bCs/>
          <w:sz w:val="28"/>
          <w:szCs w:val="28"/>
        </w:rPr>
      </w:pPr>
      <w:proofErr w:type="gramStart"/>
      <w:r>
        <w:rPr>
          <w:rFonts w:ascii="Arial" w:hAnsi="Arial"/>
          <w:b/>
          <w:bCs/>
          <w:sz w:val="28"/>
          <w:szCs w:val="28"/>
        </w:rPr>
        <w:t>BOOK KEEPING</w:t>
      </w:r>
      <w:proofErr w:type="gramEnd"/>
      <w:r>
        <w:rPr>
          <w:rFonts w:ascii="Arial" w:hAnsi="Arial"/>
          <w:b/>
          <w:bCs/>
          <w:sz w:val="28"/>
          <w:szCs w:val="28"/>
        </w:rPr>
        <w:t xml:space="preserve"> / TO INCLUDE END OF YEAR PROCEDURES</w:t>
      </w:r>
    </w:p>
    <w:p w14:paraId="0C26D1B8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cashbook is balanced monthly.</w:t>
      </w:r>
    </w:p>
    <w:p w14:paraId="0C26D1B9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bank is reconciled on a quarterly basis.</w:t>
      </w:r>
    </w:p>
    <w:p w14:paraId="0C26D1BA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As previously noted, all payments in the cashbook are authorised,</w:t>
      </w:r>
    </w:p>
    <w:p w14:paraId="0C26D1BB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minuted and each allotted a payroll number on a Payments schedule (presented by the Clerk at each meeting).</w:t>
      </w:r>
    </w:p>
    <w:p w14:paraId="0C26D1BC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End of Year Bank Reconciliation has been correctly prepared and inspected.</w:t>
      </w:r>
    </w:p>
    <w:p w14:paraId="0C26D1BD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Banking is with Barclays.</w:t>
      </w:r>
    </w:p>
    <w:p w14:paraId="0C26D1BE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No petty cash is held.</w:t>
      </w:r>
    </w:p>
    <w:p w14:paraId="0C26D1BF" w14:textId="77777777" w:rsidR="004356D0" w:rsidRDefault="004356D0">
      <w:pPr>
        <w:pStyle w:val="Standard"/>
        <w:rPr>
          <w:rFonts w:ascii="Arial" w:hAnsi="Arial"/>
          <w:sz w:val="28"/>
          <w:szCs w:val="28"/>
        </w:rPr>
      </w:pPr>
    </w:p>
    <w:p w14:paraId="0C26D1C0" w14:textId="77777777" w:rsidR="004356D0" w:rsidRDefault="004356D0">
      <w:pPr>
        <w:pStyle w:val="Standard"/>
        <w:rPr>
          <w:rFonts w:ascii="Arial" w:hAnsi="Arial"/>
          <w:sz w:val="28"/>
          <w:szCs w:val="28"/>
        </w:rPr>
      </w:pPr>
    </w:p>
    <w:p w14:paraId="0C26D1C1" w14:textId="77777777" w:rsidR="004356D0" w:rsidRDefault="004356D0">
      <w:pPr>
        <w:pStyle w:val="Standard"/>
        <w:rPr>
          <w:rFonts w:ascii="Arial" w:hAnsi="Arial"/>
          <w:sz w:val="28"/>
          <w:szCs w:val="28"/>
        </w:rPr>
      </w:pPr>
    </w:p>
    <w:p w14:paraId="0C26D1C2" w14:textId="77777777" w:rsidR="004356D0" w:rsidRDefault="004356D0">
      <w:pPr>
        <w:pStyle w:val="Standard"/>
        <w:rPr>
          <w:rFonts w:ascii="Arial" w:hAnsi="Arial"/>
          <w:i/>
          <w:iCs/>
          <w:sz w:val="28"/>
          <w:szCs w:val="28"/>
        </w:rPr>
      </w:pPr>
    </w:p>
    <w:p w14:paraId="0C26D1C3" w14:textId="77777777" w:rsidR="004356D0" w:rsidRDefault="004356D0">
      <w:pPr>
        <w:pStyle w:val="Standard"/>
        <w:rPr>
          <w:rFonts w:ascii="Arial" w:hAnsi="Arial"/>
          <w:i/>
          <w:iCs/>
          <w:sz w:val="28"/>
          <w:szCs w:val="28"/>
        </w:rPr>
      </w:pPr>
    </w:p>
    <w:p w14:paraId="0C26D1C4" w14:textId="77777777" w:rsidR="004356D0" w:rsidRDefault="003A78D0">
      <w:pPr>
        <w:pStyle w:val="Standard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ACCOUNTING &amp; INTERNAL CONTROLS</w:t>
      </w:r>
    </w:p>
    <w:p w14:paraId="0C26D1C5" w14:textId="77777777" w:rsidR="004356D0" w:rsidRDefault="003A78D0">
      <w:pPr>
        <w:pStyle w:val="Standard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(To include regular review of key policies)</w:t>
      </w:r>
    </w:p>
    <w:p w14:paraId="0C26D1C6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Receipts &amp; Payments is used as the basis for accounting.</w:t>
      </w:r>
    </w:p>
    <w:p w14:paraId="0C26D1C7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</w:p>
    <w:p w14:paraId="0C26D1C8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Risk Assessment &amp; Management Policy</w:t>
      </w:r>
      <w:r>
        <w:rPr>
          <w:rFonts w:ascii="Arial" w:hAnsi="Arial"/>
          <w:sz w:val="28"/>
          <w:szCs w:val="28"/>
        </w:rPr>
        <w:t xml:space="preserve"> – reviewed May 2026</w:t>
      </w:r>
    </w:p>
    <w:p w14:paraId="0C26D1C9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and must be reviewed annually.</w:t>
      </w:r>
    </w:p>
    <w:p w14:paraId="0C26D1CA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Financial Regulations </w:t>
      </w:r>
      <w:r>
        <w:rPr>
          <w:rFonts w:ascii="Arial" w:hAnsi="Arial"/>
          <w:sz w:val="28"/>
          <w:szCs w:val="28"/>
        </w:rPr>
        <w:t>– May 2025 and annually.</w:t>
      </w:r>
    </w:p>
    <w:p w14:paraId="0C26D1CB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Standing Orders </w:t>
      </w:r>
      <w:r>
        <w:rPr>
          <w:rFonts w:ascii="Arial" w:hAnsi="Arial"/>
          <w:sz w:val="28"/>
          <w:szCs w:val="28"/>
        </w:rPr>
        <w:t>– May 2025 and annually.</w:t>
      </w:r>
    </w:p>
    <w:p w14:paraId="0C26D1CC" w14:textId="77777777" w:rsidR="004356D0" w:rsidRDefault="004356D0">
      <w:pPr>
        <w:pStyle w:val="Standard"/>
        <w:rPr>
          <w:rFonts w:ascii="Arial" w:hAnsi="Arial"/>
          <w:i/>
          <w:iCs/>
          <w:sz w:val="28"/>
          <w:szCs w:val="28"/>
        </w:rPr>
      </w:pPr>
    </w:p>
    <w:p w14:paraId="0C26D1CD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As noted previously, internal controls are set out in Financial Regulations (Item 2) and provide</w:t>
      </w:r>
    </w:p>
    <w:p w14:paraId="0C26D1CE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for a councillor (other than the Chair) to verify bank reconciliations on</w:t>
      </w:r>
    </w:p>
    <w:p w14:paraId="0C26D1CF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 quarterly basis.</w:t>
      </w:r>
    </w:p>
    <w:p w14:paraId="0C26D1D0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Councillors take turns at this.</w:t>
      </w:r>
    </w:p>
    <w:p w14:paraId="0C26D1D1" w14:textId="77777777" w:rsidR="004356D0" w:rsidRDefault="004356D0">
      <w:pPr>
        <w:pStyle w:val="Standard"/>
        <w:rPr>
          <w:rFonts w:ascii="Arial" w:hAnsi="Arial"/>
          <w:i/>
          <w:iCs/>
          <w:sz w:val="28"/>
          <w:szCs w:val="28"/>
        </w:rPr>
      </w:pPr>
    </w:p>
    <w:p w14:paraId="0C26D1D2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Council has adopted an</w:t>
      </w:r>
      <w:r>
        <w:rPr>
          <w:rFonts w:ascii="Arial" w:hAnsi="Arial"/>
          <w:sz w:val="28"/>
          <w:szCs w:val="28"/>
        </w:rPr>
        <w:t xml:space="preserve"> Internal Controls policy with checklist.</w:t>
      </w:r>
    </w:p>
    <w:p w14:paraId="0C26D1D3" w14:textId="77777777" w:rsidR="004356D0" w:rsidRDefault="004356D0">
      <w:pPr>
        <w:pStyle w:val="Standard"/>
        <w:rPr>
          <w:rFonts w:ascii="Arial" w:hAnsi="Arial"/>
          <w:i/>
          <w:iCs/>
          <w:sz w:val="28"/>
          <w:szCs w:val="28"/>
        </w:rPr>
      </w:pPr>
    </w:p>
    <w:p w14:paraId="0C26D1D4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Council has adopted a General Reserves policy (discussed last year).</w:t>
      </w:r>
    </w:p>
    <w:p w14:paraId="0C26D1D5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Two councillors sign off the Payment schedules which are then</w:t>
      </w:r>
    </w:p>
    <w:p w14:paraId="0C26D1D6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made electronically.  </w:t>
      </w:r>
    </w:p>
    <w:p w14:paraId="0C26D1D7" w14:textId="77777777" w:rsidR="004356D0" w:rsidRDefault="004356D0">
      <w:pPr>
        <w:pStyle w:val="Standard"/>
        <w:rPr>
          <w:rFonts w:ascii="Arial" w:hAnsi="Arial"/>
          <w:sz w:val="28"/>
          <w:szCs w:val="28"/>
        </w:rPr>
      </w:pPr>
    </w:p>
    <w:p w14:paraId="0C26D1D8" w14:textId="77777777" w:rsidR="004356D0" w:rsidRDefault="004356D0">
      <w:pPr>
        <w:pStyle w:val="Standard"/>
        <w:rPr>
          <w:rFonts w:ascii="Arial" w:hAnsi="Arial"/>
          <w:i/>
          <w:iCs/>
          <w:sz w:val="28"/>
          <w:szCs w:val="28"/>
        </w:rPr>
      </w:pPr>
    </w:p>
    <w:p w14:paraId="0C26D1D9" w14:textId="77777777" w:rsidR="004356D0" w:rsidRDefault="004356D0">
      <w:pPr>
        <w:pStyle w:val="Standard"/>
        <w:rPr>
          <w:rFonts w:ascii="Arial" w:hAnsi="Arial"/>
          <w:i/>
          <w:iCs/>
          <w:sz w:val="28"/>
          <w:szCs w:val="28"/>
        </w:rPr>
      </w:pPr>
    </w:p>
    <w:p w14:paraId="0C26D1DA" w14:textId="77777777" w:rsidR="004356D0" w:rsidRDefault="003A78D0">
      <w:pPr>
        <w:pStyle w:val="Standard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PAYROLL / PROPER IMPLEMENTATION OF PAYE / NIC / VAT</w:t>
      </w:r>
    </w:p>
    <w:p w14:paraId="0C26D1DB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Clerk's salary is paid in accordance with members approval and</w:t>
      </w:r>
    </w:p>
    <w:p w14:paraId="0C26D1DC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statutory </w:t>
      </w:r>
      <w:proofErr w:type="gramStart"/>
      <w:r>
        <w:rPr>
          <w:rFonts w:ascii="Arial" w:hAnsi="Arial"/>
          <w:sz w:val="28"/>
          <w:szCs w:val="28"/>
        </w:rPr>
        <w:t>guidance, and</w:t>
      </w:r>
      <w:proofErr w:type="gramEnd"/>
      <w:r>
        <w:rPr>
          <w:rFonts w:ascii="Arial" w:hAnsi="Arial"/>
          <w:sz w:val="28"/>
          <w:szCs w:val="28"/>
        </w:rPr>
        <w:t xml:space="preserve"> documented in the relevant minutes.</w:t>
      </w:r>
    </w:p>
    <w:p w14:paraId="0C26D1DD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Her salary is approved monthly on the Payment Schedule</w:t>
      </w:r>
    </w:p>
    <w:p w14:paraId="0C26D1DE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presented to Council.</w:t>
      </w:r>
    </w:p>
    <w:p w14:paraId="0C26D1DF" w14:textId="77777777" w:rsidR="004356D0" w:rsidRDefault="004356D0">
      <w:pPr>
        <w:pStyle w:val="Standard"/>
        <w:rPr>
          <w:rFonts w:ascii="Arial" w:hAnsi="Arial"/>
          <w:i/>
          <w:iCs/>
          <w:sz w:val="28"/>
          <w:szCs w:val="28"/>
        </w:rPr>
      </w:pPr>
    </w:p>
    <w:p w14:paraId="0C26D1E0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PAYE and NIC have been correctly operated</w:t>
      </w:r>
    </w:p>
    <w:p w14:paraId="0C26D1E1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Payroll is administered by NALC.</w:t>
      </w:r>
    </w:p>
    <w:p w14:paraId="0C26D1E2" w14:textId="77777777" w:rsidR="004356D0" w:rsidRDefault="004356D0">
      <w:pPr>
        <w:pStyle w:val="Standard"/>
        <w:rPr>
          <w:rFonts w:ascii="Arial" w:hAnsi="Arial"/>
          <w:sz w:val="28"/>
          <w:szCs w:val="28"/>
        </w:rPr>
      </w:pPr>
    </w:p>
    <w:p w14:paraId="0C26D1E3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VAT has been properly applied and recorded.</w:t>
      </w:r>
    </w:p>
    <w:p w14:paraId="0C26D1E4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latest Return covers</w:t>
      </w:r>
      <w:r>
        <w:rPr>
          <w:rFonts w:ascii="Arial" w:hAnsi="Arial"/>
          <w:sz w:val="28"/>
          <w:szCs w:val="28"/>
        </w:rPr>
        <w:t xml:space="preserve"> the period 1 October 2025 to 31 December</w:t>
      </w:r>
    </w:p>
    <w:p w14:paraId="0C26D1E5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2025.</w:t>
      </w:r>
    </w:p>
    <w:p w14:paraId="0C26D1E6" w14:textId="77777777" w:rsidR="004356D0" w:rsidRDefault="004356D0">
      <w:pPr>
        <w:pStyle w:val="Standard"/>
        <w:rPr>
          <w:rFonts w:ascii="Arial" w:hAnsi="Arial"/>
          <w:sz w:val="28"/>
          <w:szCs w:val="28"/>
        </w:rPr>
      </w:pPr>
    </w:p>
    <w:p w14:paraId="0C26D1E7" w14:textId="77777777" w:rsidR="004356D0" w:rsidRDefault="004356D0">
      <w:pPr>
        <w:pStyle w:val="Standard"/>
        <w:rPr>
          <w:rFonts w:ascii="Arial" w:hAnsi="Arial"/>
          <w:i/>
          <w:iCs/>
          <w:sz w:val="28"/>
          <w:szCs w:val="28"/>
        </w:rPr>
      </w:pPr>
    </w:p>
    <w:p w14:paraId="0C26D1E8" w14:textId="77777777" w:rsidR="004356D0" w:rsidRDefault="003A78D0">
      <w:pPr>
        <w:pStyle w:val="Standard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GOVERNANCE PROCEDURES</w:t>
      </w:r>
    </w:p>
    <w:p w14:paraId="0C26D1E9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Council meets on the first Wednesday of each month (excepting August).</w:t>
      </w:r>
    </w:p>
    <w:p w14:paraId="0C26D1EA" w14:textId="77777777" w:rsidR="004356D0" w:rsidRDefault="003A78D0">
      <w:pPr>
        <w:pStyle w:val="Standard"/>
        <w:rPr>
          <w:rFonts w:ascii="Arial" w:hAnsi="Arial"/>
          <w:i/>
          <w:iCs/>
          <w:sz w:val="28"/>
          <w:szCs w:val="28"/>
        </w:rPr>
      </w:pPr>
      <w:r>
        <w:rPr>
          <w:rFonts w:ascii="Arial" w:hAnsi="Arial"/>
          <w:i/>
          <w:iCs/>
          <w:sz w:val="28"/>
          <w:szCs w:val="28"/>
        </w:rPr>
        <w:t xml:space="preserve"> </w:t>
      </w:r>
    </w:p>
    <w:p w14:paraId="0C26D1EB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Council policies include:</w:t>
      </w:r>
    </w:p>
    <w:p w14:paraId="0C26D1EC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Data Protection, Code of Conduct, Health &amp; Safety, Equality &amp; Diversity,</w:t>
      </w:r>
    </w:p>
    <w:p w14:paraId="0C26D1ED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Lone Worker, FOI Publication Scheme, Safeguarding, Civility &amp; Respect pledge and Biodiversity.</w:t>
      </w:r>
    </w:p>
    <w:p w14:paraId="0C26D1EE" w14:textId="77777777" w:rsidR="004356D0" w:rsidRDefault="004356D0">
      <w:pPr>
        <w:pStyle w:val="Standard"/>
        <w:rPr>
          <w:rFonts w:ascii="Arial" w:hAnsi="Arial"/>
          <w:i/>
          <w:iCs/>
          <w:sz w:val="28"/>
          <w:szCs w:val="28"/>
        </w:rPr>
      </w:pPr>
    </w:p>
    <w:p w14:paraId="0C26D1EF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Play equipment is safety checked annually by a ROSPA inspector or</w:t>
      </w:r>
    </w:p>
    <w:p w14:paraId="0C26D1F0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similar.</w:t>
      </w:r>
    </w:p>
    <w:p w14:paraId="0C26D1F1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last inspection was carried out in April 2026.</w:t>
      </w:r>
    </w:p>
    <w:p w14:paraId="0C26D1F2" w14:textId="77777777" w:rsidR="004356D0" w:rsidRDefault="004356D0">
      <w:pPr>
        <w:pStyle w:val="Standard"/>
        <w:rPr>
          <w:rFonts w:ascii="Arial" w:hAnsi="Arial"/>
          <w:i/>
          <w:iCs/>
          <w:sz w:val="28"/>
          <w:szCs w:val="28"/>
        </w:rPr>
      </w:pPr>
    </w:p>
    <w:p w14:paraId="0C26D1F3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Training is provided by NALC to whom the Council pays an annual subscription. It also uses suitable courses via NPTS.</w:t>
      </w:r>
    </w:p>
    <w:p w14:paraId="0C26D1F4" w14:textId="77777777" w:rsidR="004356D0" w:rsidRDefault="004356D0">
      <w:pPr>
        <w:pStyle w:val="Standard"/>
        <w:rPr>
          <w:rFonts w:ascii="Arial" w:hAnsi="Arial"/>
          <w:i/>
          <w:iCs/>
          <w:sz w:val="28"/>
          <w:szCs w:val="28"/>
        </w:rPr>
      </w:pPr>
    </w:p>
    <w:p w14:paraId="0C26D1F5" w14:textId="77777777" w:rsidR="004356D0" w:rsidRDefault="004356D0">
      <w:pPr>
        <w:pStyle w:val="Standard"/>
        <w:rPr>
          <w:rFonts w:ascii="Arial" w:hAnsi="Arial"/>
          <w:i/>
          <w:iCs/>
          <w:sz w:val="28"/>
          <w:szCs w:val="28"/>
        </w:rPr>
      </w:pPr>
    </w:p>
    <w:p w14:paraId="0C26D1F6" w14:textId="77777777" w:rsidR="004356D0" w:rsidRDefault="003A78D0">
      <w:pPr>
        <w:pStyle w:val="Standard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COMPLIANCE WITH ASSERTION 10: laws, regulations &amp; proper practices relating to digital and data compliance</w:t>
      </w:r>
    </w:p>
    <w:p w14:paraId="0C26D1F7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1. An IT policy was adopted in July 2025.</w:t>
      </w:r>
    </w:p>
    <w:p w14:paraId="0C26D1F8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2. The Council has adopted a gov.uk domain website.</w:t>
      </w:r>
    </w:p>
    <w:p w14:paraId="0C26D1F9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3. The Council’s website provides accessible information which is</w:t>
      </w:r>
    </w:p>
    <w:p w14:paraId="0C26D1FA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regularly updated.</w:t>
      </w:r>
    </w:p>
    <w:p w14:paraId="0C26D1FB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4. The Council has published a Website Accessibility statement.</w:t>
      </w:r>
    </w:p>
    <w:p w14:paraId="0C26D1FC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5. The Council has adopted a Documents Retention policy and a Data Audit.</w:t>
      </w:r>
    </w:p>
    <w:p w14:paraId="0C26D1FD" w14:textId="77777777" w:rsidR="004356D0" w:rsidRDefault="004356D0">
      <w:pPr>
        <w:pStyle w:val="Standard"/>
        <w:rPr>
          <w:rFonts w:ascii="Arial" w:hAnsi="Arial"/>
          <w:sz w:val="28"/>
          <w:szCs w:val="28"/>
        </w:rPr>
      </w:pPr>
    </w:p>
    <w:p w14:paraId="0C26D1FE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Councillors have recently attended a training session covering data protection and management procedures.</w:t>
      </w:r>
    </w:p>
    <w:p w14:paraId="0C26D1FF" w14:textId="77777777" w:rsidR="004356D0" w:rsidRDefault="004356D0">
      <w:pPr>
        <w:pStyle w:val="Standard"/>
        <w:rPr>
          <w:rFonts w:ascii="Arial" w:hAnsi="Arial"/>
          <w:i/>
          <w:iCs/>
          <w:sz w:val="28"/>
          <w:szCs w:val="28"/>
        </w:rPr>
      </w:pPr>
    </w:p>
    <w:p w14:paraId="0C26D200" w14:textId="77777777" w:rsidR="004356D0" w:rsidRDefault="004356D0">
      <w:pPr>
        <w:pStyle w:val="Standard"/>
        <w:rPr>
          <w:rFonts w:ascii="Arial" w:hAnsi="Arial"/>
          <w:i/>
          <w:iCs/>
          <w:sz w:val="28"/>
          <w:szCs w:val="28"/>
        </w:rPr>
      </w:pPr>
    </w:p>
    <w:p w14:paraId="0C26D201" w14:textId="77777777" w:rsidR="004356D0" w:rsidRDefault="004356D0">
      <w:pPr>
        <w:pStyle w:val="Standard"/>
        <w:rPr>
          <w:rFonts w:ascii="Arial" w:hAnsi="Arial"/>
          <w:i/>
          <w:iCs/>
          <w:sz w:val="28"/>
          <w:szCs w:val="28"/>
        </w:rPr>
      </w:pPr>
    </w:p>
    <w:p w14:paraId="0C26D202" w14:textId="77777777" w:rsidR="004356D0" w:rsidRDefault="003A78D0">
      <w:pPr>
        <w:pStyle w:val="Standard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INSPECTION OF ASSETS REGISTER &amp; INSURANCE REQUIREMENTS</w:t>
      </w:r>
    </w:p>
    <w:p w14:paraId="0C26D203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Parish Council controls several assets such as:</w:t>
      </w:r>
    </w:p>
    <w:p w14:paraId="0C26D204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Green Lane </w:t>
      </w:r>
      <w:proofErr w:type="gramStart"/>
      <w:r>
        <w:rPr>
          <w:rFonts w:ascii="Arial" w:hAnsi="Arial"/>
          <w:sz w:val="28"/>
          <w:szCs w:val="28"/>
        </w:rPr>
        <w:t>Play Ground</w:t>
      </w:r>
      <w:proofErr w:type="gramEnd"/>
      <w:r>
        <w:rPr>
          <w:rFonts w:ascii="Arial" w:hAnsi="Arial"/>
          <w:sz w:val="28"/>
          <w:szCs w:val="28"/>
        </w:rPr>
        <w:t xml:space="preserve"> &amp; </w:t>
      </w:r>
      <w:r>
        <w:rPr>
          <w:rFonts w:ascii="Arial" w:hAnsi="Arial"/>
          <w:sz w:val="28"/>
          <w:szCs w:val="28"/>
        </w:rPr>
        <w:t>Community Orchard,</w:t>
      </w:r>
    </w:p>
    <w:p w14:paraId="0C26D205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two bus shelters,</w:t>
      </w:r>
    </w:p>
    <w:p w14:paraId="0C26D206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 SAM 2 speed camera,</w:t>
      </w:r>
    </w:p>
    <w:p w14:paraId="0C26D207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two defibrillators,</w:t>
      </w:r>
    </w:p>
    <w:p w14:paraId="0C26D208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4 X noticeboards,</w:t>
      </w:r>
    </w:p>
    <w:p w14:paraId="0C26D209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4 X salt grit bins,</w:t>
      </w:r>
    </w:p>
    <w:p w14:paraId="0C26D20A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and </w:t>
      </w:r>
      <w:proofErr w:type="gramStart"/>
      <w:r>
        <w:rPr>
          <w:rFonts w:ascii="Arial" w:hAnsi="Arial"/>
          <w:sz w:val="28"/>
          <w:szCs w:val="28"/>
        </w:rPr>
        <w:t>a number of</w:t>
      </w:r>
      <w:proofErr w:type="gramEnd"/>
      <w:r>
        <w:rPr>
          <w:rFonts w:ascii="Arial" w:hAnsi="Arial"/>
          <w:sz w:val="28"/>
          <w:szCs w:val="28"/>
        </w:rPr>
        <w:t xml:space="preserve"> bench seats.</w:t>
      </w:r>
    </w:p>
    <w:p w14:paraId="0C26D20B" w14:textId="77777777" w:rsidR="004356D0" w:rsidRDefault="004356D0">
      <w:pPr>
        <w:pStyle w:val="Standard"/>
        <w:rPr>
          <w:rFonts w:ascii="Arial" w:hAnsi="Arial"/>
          <w:i/>
          <w:iCs/>
          <w:sz w:val="28"/>
          <w:szCs w:val="28"/>
        </w:rPr>
      </w:pPr>
    </w:p>
    <w:p w14:paraId="0C26D20C" w14:textId="77777777" w:rsidR="004356D0" w:rsidRDefault="004356D0">
      <w:pPr>
        <w:pStyle w:val="Standard"/>
        <w:rPr>
          <w:rFonts w:ascii="Arial" w:hAnsi="Arial"/>
          <w:i/>
          <w:iCs/>
          <w:sz w:val="28"/>
          <w:szCs w:val="28"/>
        </w:rPr>
      </w:pPr>
    </w:p>
    <w:p w14:paraId="0C26D20D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have inspected the Assets Register and have found this to be in order.</w:t>
      </w:r>
    </w:p>
    <w:p w14:paraId="0C26D20E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There have </w:t>
      </w:r>
      <w:proofErr w:type="spellStart"/>
      <w:r>
        <w:rPr>
          <w:rFonts w:ascii="Arial" w:hAnsi="Arial"/>
          <w:sz w:val="28"/>
          <w:szCs w:val="28"/>
        </w:rPr>
        <w:t>have</w:t>
      </w:r>
      <w:proofErr w:type="spellEnd"/>
      <w:r>
        <w:rPr>
          <w:rFonts w:ascii="Arial" w:hAnsi="Arial"/>
          <w:sz w:val="28"/>
          <w:szCs w:val="28"/>
        </w:rPr>
        <w:t xml:space="preserve"> been no significant changes from last year.</w:t>
      </w:r>
    </w:p>
    <w:p w14:paraId="0C26D20F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Charlotte will be adopting an electronic format for the Register </w:t>
      </w:r>
      <w:proofErr w:type="gramStart"/>
      <w:r>
        <w:rPr>
          <w:rFonts w:ascii="Arial" w:hAnsi="Arial"/>
          <w:sz w:val="28"/>
          <w:szCs w:val="28"/>
        </w:rPr>
        <w:t>in the near future</w:t>
      </w:r>
      <w:proofErr w:type="gramEnd"/>
      <w:r>
        <w:rPr>
          <w:rFonts w:ascii="Arial" w:hAnsi="Arial"/>
          <w:sz w:val="28"/>
          <w:szCs w:val="28"/>
        </w:rPr>
        <w:t>.</w:t>
      </w:r>
    </w:p>
    <w:p w14:paraId="0C26D210" w14:textId="77777777" w:rsidR="004356D0" w:rsidRDefault="004356D0">
      <w:pPr>
        <w:pStyle w:val="Standard"/>
        <w:rPr>
          <w:rFonts w:ascii="Arial" w:hAnsi="Arial"/>
          <w:b/>
          <w:bCs/>
          <w:sz w:val="28"/>
          <w:szCs w:val="28"/>
        </w:rPr>
      </w:pPr>
    </w:p>
    <w:p w14:paraId="0C26D211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would suggest that the Register is reviewed periodically to ensure</w:t>
      </w:r>
    </w:p>
    <w:p w14:paraId="0C26D212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that levels of insurance remain adequate.</w:t>
      </w:r>
    </w:p>
    <w:p w14:paraId="0C26D213" w14:textId="77777777" w:rsidR="004356D0" w:rsidRDefault="004356D0">
      <w:pPr>
        <w:pStyle w:val="Standard"/>
        <w:rPr>
          <w:rFonts w:ascii="Arial" w:hAnsi="Arial"/>
          <w:i/>
          <w:iCs/>
          <w:sz w:val="28"/>
          <w:szCs w:val="28"/>
        </w:rPr>
      </w:pPr>
    </w:p>
    <w:p w14:paraId="0C26D214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Insurance provider is Clear Councils.</w:t>
      </w:r>
    </w:p>
    <w:p w14:paraId="0C26D215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Policy is due for renewal on 1</w:t>
      </w:r>
      <w:r>
        <w:rPr>
          <w:rFonts w:ascii="Arial" w:hAnsi="Arial"/>
          <w:sz w:val="28"/>
          <w:szCs w:val="28"/>
          <w:vertAlign w:val="superscript"/>
        </w:rPr>
        <w:t>st</w:t>
      </w:r>
      <w:r>
        <w:rPr>
          <w:rFonts w:ascii="Arial" w:hAnsi="Arial"/>
          <w:sz w:val="28"/>
          <w:szCs w:val="28"/>
        </w:rPr>
        <w:t xml:space="preserve"> June 2026.</w:t>
      </w:r>
    </w:p>
    <w:p w14:paraId="0C26D216" w14:textId="77777777" w:rsidR="004356D0" w:rsidRDefault="004356D0">
      <w:pPr>
        <w:pStyle w:val="Standard"/>
        <w:rPr>
          <w:rFonts w:ascii="Arial" w:hAnsi="Arial"/>
          <w:i/>
          <w:iCs/>
          <w:sz w:val="28"/>
          <w:szCs w:val="28"/>
        </w:rPr>
      </w:pPr>
    </w:p>
    <w:p w14:paraId="0C26D217" w14:textId="77777777" w:rsidR="004356D0" w:rsidRDefault="004356D0">
      <w:pPr>
        <w:pStyle w:val="Standard"/>
        <w:rPr>
          <w:rFonts w:ascii="Arial" w:hAnsi="Arial"/>
          <w:i/>
          <w:iCs/>
          <w:sz w:val="28"/>
          <w:szCs w:val="28"/>
        </w:rPr>
      </w:pPr>
    </w:p>
    <w:p w14:paraId="0C26D218" w14:textId="77777777" w:rsidR="004356D0" w:rsidRDefault="003A78D0">
      <w:pPr>
        <w:pStyle w:val="Standard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CONCLUSIONS &amp; ANY RECOMMENDATIONS</w:t>
      </w:r>
    </w:p>
    <w:p w14:paraId="0C26D219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would make no formal recommendations at this time.</w:t>
      </w:r>
    </w:p>
    <w:p w14:paraId="0C26D21A" w14:textId="77777777" w:rsidR="004356D0" w:rsidRDefault="004356D0">
      <w:pPr>
        <w:pStyle w:val="Standard"/>
        <w:rPr>
          <w:rFonts w:ascii="Arial" w:hAnsi="Arial"/>
          <w:i/>
          <w:iCs/>
          <w:sz w:val="28"/>
          <w:szCs w:val="28"/>
        </w:rPr>
      </w:pPr>
    </w:p>
    <w:p w14:paraId="0C26D21B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believe that governance procedures and accountancy records for this council are of a good standard.</w:t>
      </w:r>
    </w:p>
    <w:p w14:paraId="0C26D21C" w14:textId="77777777" w:rsidR="004356D0" w:rsidRDefault="003A78D0">
      <w:pPr>
        <w:pStyle w:val="Standard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In conclusion, I am satisfied that this parish council is functioning well and is fully discharging its legal and statutory responsibilities.</w:t>
      </w:r>
    </w:p>
    <w:p w14:paraId="0C26D21D" w14:textId="77777777" w:rsidR="004356D0" w:rsidRDefault="004356D0">
      <w:pPr>
        <w:pStyle w:val="Standard"/>
        <w:rPr>
          <w:rFonts w:ascii="Arial" w:hAnsi="Arial"/>
          <w:sz w:val="28"/>
          <w:szCs w:val="28"/>
        </w:rPr>
      </w:pPr>
    </w:p>
    <w:p w14:paraId="0C26D21E" w14:textId="77777777" w:rsidR="004356D0" w:rsidRDefault="003A78D0">
      <w:pPr>
        <w:pStyle w:val="Standard"/>
        <w:rPr>
          <w:rFonts w:hint="eastAsia"/>
        </w:rPr>
      </w:pPr>
      <w:r>
        <w:rPr>
          <w:rFonts w:ascii="Arial" w:hAnsi="Arial"/>
          <w:sz w:val="28"/>
          <w:szCs w:val="28"/>
        </w:rPr>
        <w:t xml:space="preserve">In accordance with the above I have duly signed and completed the relevant section of the Annual Governance and </w:t>
      </w:r>
      <w:r>
        <w:rPr>
          <w:rFonts w:ascii="Arial" w:hAnsi="Arial"/>
          <w:sz w:val="28"/>
          <w:szCs w:val="28"/>
        </w:rPr>
        <w:t>Accountability Return Form 3, 2025/26.</w:t>
      </w:r>
    </w:p>
    <w:p w14:paraId="0C26D21F" w14:textId="77777777" w:rsidR="004356D0" w:rsidRDefault="004356D0">
      <w:pPr>
        <w:pStyle w:val="Standard"/>
        <w:rPr>
          <w:rFonts w:hint="eastAsia"/>
        </w:rPr>
      </w:pPr>
    </w:p>
    <w:p w14:paraId="0C26D220" w14:textId="77777777" w:rsidR="004356D0" w:rsidRDefault="004356D0">
      <w:pPr>
        <w:pStyle w:val="Standard"/>
        <w:rPr>
          <w:rFonts w:ascii="Arial" w:hAnsi="Arial"/>
          <w:sz w:val="28"/>
          <w:szCs w:val="28"/>
        </w:rPr>
      </w:pPr>
    </w:p>
    <w:p w14:paraId="0C26D221" w14:textId="77777777" w:rsidR="004356D0" w:rsidRDefault="004356D0">
      <w:pPr>
        <w:pStyle w:val="Standard"/>
        <w:rPr>
          <w:rFonts w:ascii="Arial" w:hAnsi="Arial"/>
        </w:rPr>
      </w:pPr>
    </w:p>
    <w:p w14:paraId="0C26D222" w14:textId="77777777" w:rsidR="004356D0" w:rsidRDefault="003A78D0">
      <w:pPr>
        <w:pStyle w:val="Standard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ROBIN GOREHAM</w:t>
      </w:r>
    </w:p>
    <w:p w14:paraId="0C26D223" w14:textId="77777777" w:rsidR="004356D0" w:rsidRDefault="003A78D0">
      <w:pPr>
        <w:pStyle w:val="Standard"/>
        <w:rPr>
          <w:rFonts w:hint="eastAsia"/>
        </w:rPr>
      </w:pPr>
      <w:r>
        <w:rPr>
          <w:rFonts w:ascii="Arial" w:hAnsi="Arial"/>
          <w:sz w:val="28"/>
          <w:szCs w:val="28"/>
        </w:rPr>
        <w:t>(Internal Auditor)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April</w:t>
      </w:r>
      <w:r>
        <w:rPr>
          <w:rFonts w:ascii="Arial" w:hAnsi="Arial"/>
          <w:sz w:val="28"/>
          <w:szCs w:val="28"/>
        </w:rPr>
        <w:t xml:space="preserve"> 2026</w:t>
      </w:r>
    </w:p>
    <w:p w14:paraId="0C26D224" w14:textId="77777777" w:rsidR="004356D0" w:rsidRDefault="004356D0">
      <w:pPr>
        <w:pStyle w:val="Standard"/>
        <w:rPr>
          <w:rFonts w:hint="eastAsia"/>
        </w:rPr>
      </w:pPr>
    </w:p>
    <w:p w14:paraId="0C26D225" w14:textId="77777777" w:rsidR="004356D0" w:rsidRDefault="004356D0">
      <w:pPr>
        <w:pStyle w:val="Standard"/>
        <w:rPr>
          <w:rFonts w:hint="eastAsia"/>
        </w:rPr>
      </w:pPr>
    </w:p>
    <w:sectPr w:rsidR="004356D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D5F31" w14:textId="77777777" w:rsidR="003A78D0" w:rsidRDefault="003A78D0">
      <w:pPr>
        <w:rPr>
          <w:rFonts w:hint="eastAsia"/>
        </w:rPr>
      </w:pPr>
      <w:r>
        <w:separator/>
      </w:r>
    </w:p>
  </w:endnote>
  <w:endnote w:type="continuationSeparator" w:id="0">
    <w:p w14:paraId="4591F2B1" w14:textId="77777777" w:rsidR="003A78D0" w:rsidRDefault="003A78D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18412" w14:textId="77777777" w:rsidR="003A78D0" w:rsidRDefault="003A78D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1B17338" w14:textId="77777777" w:rsidR="003A78D0" w:rsidRDefault="003A78D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36829"/>
    <w:multiLevelType w:val="multilevel"/>
    <w:tmpl w:val="509AB7EE"/>
    <w:styleLink w:val="WW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544562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356D0"/>
    <w:rsid w:val="003A78D0"/>
    <w:rsid w:val="004356D0"/>
    <w:rsid w:val="00472049"/>
    <w:rsid w:val="00D1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6D19A"/>
  <w15:docId w15:val="{29AB2928-BA12-4EF5-9007-7EFE99D80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numbering" w:customStyle="1" w:styleId="WWNum1">
    <w:name w:val="WW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801</Words>
  <Characters>4326</Characters>
  <Application>Microsoft Office Word</Application>
  <DocSecurity>0</DocSecurity>
  <Lines>153</Lines>
  <Paragraphs>92</Paragraphs>
  <ScaleCrop>false</ScaleCrop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Charlotte Rust</cp:lastModifiedBy>
  <cp:revision>2</cp:revision>
  <dcterms:created xsi:type="dcterms:W3CDTF">2026-04-22T11:02:00Z</dcterms:created>
  <dcterms:modified xsi:type="dcterms:W3CDTF">2026-04-22T11:02:00Z</dcterms:modified>
</cp:coreProperties>
</file>