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153C" w14:textId="76743CDD" w:rsidR="002D1E17" w:rsidRPr="00AF3A61" w:rsidRDefault="0067372B" w:rsidP="0067372B">
      <w:pPr>
        <w:jc w:val="center"/>
        <w:rPr>
          <w:rFonts w:cstheme="minorHAnsi"/>
          <w:b/>
          <w:bCs/>
          <w:noProof/>
          <w:sz w:val="24"/>
          <w:szCs w:val="24"/>
          <w:u w:val="single"/>
        </w:rPr>
      </w:pPr>
      <w:r w:rsidRPr="00AF3A61">
        <w:rPr>
          <w:rFonts w:cstheme="minorHAnsi"/>
          <w:b/>
          <w:bCs/>
          <w:noProof/>
          <w:sz w:val="24"/>
          <w:szCs w:val="24"/>
          <w:u w:val="single"/>
        </w:rPr>
        <w:t>Rockland St Mary with Hellington Parish Council</w:t>
      </w:r>
    </w:p>
    <w:p w14:paraId="7B676008" w14:textId="7742FD2E" w:rsidR="00270582" w:rsidRPr="00AF3A61" w:rsidRDefault="00461051" w:rsidP="0027058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noProof/>
          <w:sz w:val="24"/>
          <w:szCs w:val="24"/>
        </w:rPr>
        <w:t xml:space="preserve">Minutes of </w:t>
      </w:r>
      <w:r w:rsidR="00270582" w:rsidRPr="00AF3A61">
        <w:rPr>
          <w:rFonts w:cstheme="minorHAnsi"/>
          <w:b/>
          <w:bCs/>
          <w:noProof/>
          <w:sz w:val="24"/>
          <w:szCs w:val="24"/>
        </w:rPr>
        <w:t>Rockland Broad Management Committee</w:t>
      </w:r>
      <w:r w:rsidRPr="00AF3A61">
        <w:rPr>
          <w:rFonts w:cstheme="minorHAnsi"/>
          <w:b/>
          <w:bCs/>
          <w:noProof/>
          <w:sz w:val="24"/>
          <w:szCs w:val="24"/>
        </w:rPr>
        <w:t xml:space="preserve"> </w:t>
      </w:r>
      <w:r w:rsidR="00270582" w:rsidRPr="00AF3A61">
        <w:rPr>
          <w:rFonts w:cstheme="minorHAnsi"/>
          <w:b/>
          <w:bCs/>
          <w:sz w:val="24"/>
          <w:szCs w:val="24"/>
        </w:rPr>
        <w:t xml:space="preserve">held on Wednesday </w:t>
      </w:r>
      <w:r w:rsidR="006630B4">
        <w:rPr>
          <w:rFonts w:cstheme="minorHAnsi"/>
          <w:b/>
          <w:bCs/>
          <w:sz w:val="24"/>
          <w:szCs w:val="24"/>
        </w:rPr>
        <w:t>22</w:t>
      </w:r>
      <w:r w:rsidR="006630B4" w:rsidRPr="006630B4">
        <w:rPr>
          <w:rFonts w:cstheme="minorHAnsi"/>
          <w:b/>
          <w:bCs/>
          <w:sz w:val="24"/>
          <w:szCs w:val="24"/>
          <w:vertAlign w:val="superscript"/>
        </w:rPr>
        <w:t>nd</w:t>
      </w:r>
      <w:r w:rsidR="006630B4">
        <w:rPr>
          <w:rFonts w:cstheme="minorHAnsi"/>
          <w:b/>
          <w:bCs/>
          <w:sz w:val="24"/>
          <w:szCs w:val="24"/>
        </w:rPr>
        <w:t xml:space="preserve"> October </w:t>
      </w:r>
      <w:r w:rsidR="00B35B80">
        <w:rPr>
          <w:rFonts w:cstheme="minorHAnsi"/>
          <w:b/>
          <w:bCs/>
          <w:sz w:val="24"/>
          <w:szCs w:val="24"/>
        </w:rPr>
        <w:t>2025</w:t>
      </w:r>
      <w:r w:rsidR="007C04C4" w:rsidRPr="00AF3A61">
        <w:rPr>
          <w:rFonts w:cstheme="minorHAnsi"/>
          <w:b/>
          <w:bCs/>
          <w:sz w:val="24"/>
          <w:szCs w:val="24"/>
        </w:rPr>
        <w:t xml:space="preserve"> </w:t>
      </w:r>
      <w:r w:rsidR="00270582" w:rsidRPr="00AF3A61">
        <w:rPr>
          <w:rFonts w:cstheme="minorHAnsi"/>
          <w:b/>
          <w:bCs/>
          <w:sz w:val="24"/>
          <w:szCs w:val="24"/>
        </w:rPr>
        <w:t>at 7.30pm in The Parish Room, Rockland St Mary</w:t>
      </w:r>
    </w:p>
    <w:p w14:paraId="2D178C8F" w14:textId="77777777" w:rsidR="00270582" w:rsidRPr="00AF3A61" w:rsidRDefault="00270582" w:rsidP="00270582">
      <w:pPr>
        <w:pStyle w:val="Default"/>
        <w:rPr>
          <w:rFonts w:asciiTheme="minorHAnsi" w:hAnsiTheme="minorHAnsi" w:cstheme="minorHAnsi"/>
        </w:rPr>
      </w:pPr>
    </w:p>
    <w:p w14:paraId="4F1996C7" w14:textId="7DB1416A" w:rsidR="006630B4" w:rsidRPr="00AF3A61" w:rsidRDefault="00270582" w:rsidP="003F29E7">
      <w:pPr>
        <w:pStyle w:val="Default"/>
        <w:ind w:left="1440" w:hanging="1440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  <w:b/>
          <w:bCs/>
        </w:rPr>
        <w:t>Present:</w:t>
      </w:r>
      <w:r w:rsidRPr="00AF3A61">
        <w:rPr>
          <w:rFonts w:asciiTheme="minorHAnsi" w:hAnsiTheme="minorHAnsi" w:cstheme="minorHAnsi"/>
        </w:rPr>
        <w:t xml:space="preserve"> </w:t>
      </w:r>
      <w:r w:rsidR="00461051" w:rsidRPr="00AF3A61">
        <w:rPr>
          <w:rFonts w:asciiTheme="minorHAnsi" w:hAnsiTheme="minorHAnsi" w:cstheme="minorHAnsi"/>
        </w:rPr>
        <w:tab/>
      </w:r>
      <w:r w:rsidRPr="00AF3A61">
        <w:rPr>
          <w:rFonts w:asciiTheme="minorHAnsi" w:hAnsiTheme="minorHAnsi" w:cstheme="minorHAnsi"/>
        </w:rPr>
        <w:t>Councillor Joanne Norris</w:t>
      </w:r>
      <w:r w:rsidR="00B35B80">
        <w:rPr>
          <w:rFonts w:asciiTheme="minorHAnsi" w:hAnsiTheme="minorHAnsi" w:cstheme="minorHAnsi"/>
        </w:rPr>
        <w:t xml:space="preserve"> (Poor’s Trust and Parish Council representative)</w:t>
      </w:r>
      <w:r w:rsidR="003F29E7">
        <w:rPr>
          <w:rFonts w:asciiTheme="minorHAnsi" w:hAnsiTheme="minorHAnsi" w:cstheme="minorHAnsi"/>
        </w:rPr>
        <w:t xml:space="preserve">, </w:t>
      </w:r>
      <w:r w:rsidRPr="00AF3A61">
        <w:rPr>
          <w:rFonts w:asciiTheme="minorHAnsi" w:hAnsiTheme="minorHAnsi" w:cstheme="minorHAnsi"/>
        </w:rPr>
        <w:t>Councillor Janet Roger</w:t>
      </w:r>
      <w:r w:rsidR="00701921" w:rsidRPr="00AF3A61">
        <w:rPr>
          <w:rFonts w:asciiTheme="minorHAnsi" w:hAnsiTheme="minorHAnsi" w:cstheme="minorHAnsi"/>
        </w:rPr>
        <w:t>s</w:t>
      </w:r>
      <w:r w:rsidR="00DB3AF3" w:rsidRPr="00AF3A61">
        <w:rPr>
          <w:rFonts w:asciiTheme="minorHAnsi" w:hAnsiTheme="minorHAnsi" w:cstheme="minorHAnsi"/>
        </w:rPr>
        <w:t xml:space="preserve"> </w:t>
      </w:r>
      <w:r w:rsidR="00E277C0">
        <w:rPr>
          <w:rFonts w:asciiTheme="minorHAnsi" w:hAnsiTheme="minorHAnsi" w:cstheme="minorHAnsi"/>
        </w:rPr>
        <w:t>(Chair, Parish Council)</w:t>
      </w:r>
      <w:r w:rsidR="003F29E7">
        <w:rPr>
          <w:rFonts w:asciiTheme="minorHAnsi" w:hAnsiTheme="minorHAnsi" w:cstheme="minorHAnsi"/>
        </w:rPr>
        <w:t xml:space="preserve">, </w:t>
      </w:r>
      <w:r w:rsidR="00B35B80">
        <w:rPr>
          <w:rFonts w:asciiTheme="minorHAnsi" w:hAnsiTheme="minorHAnsi" w:cstheme="minorHAnsi"/>
        </w:rPr>
        <w:t>Mark Crawford (Rockland Wildfowlers Association)</w:t>
      </w:r>
      <w:r w:rsidR="003F29E7">
        <w:rPr>
          <w:rFonts w:asciiTheme="minorHAnsi" w:hAnsiTheme="minorHAnsi" w:cstheme="minorHAnsi"/>
        </w:rPr>
        <w:t xml:space="preserve">, </w:t>
      </w:r>
      <w:r w:rsidR="006630B4">
        <w:rPr>
          <w:rFonts w:asciiTheme="minorHAnsi" w:hAnsiTheme="minorHAnsi" w:cstheme="minorHAnsi"/>
        </w:rPr>
        <w:t>Alex Deane (</w:t>
      </w:r>
      <w:r w:rsidR="006630B4" w:rsidRPr="00AF3A61">
        <w:rPr>
          <w:rFonts w:asciiTheme="minorHAnsi" w:hAnsiTheme="minorHAnsi" w:cstheme="minorHAnsi"/>
        </w:rPr>
        <w:t>Broads Authority</w:t>
      </w:r>
      <w:r w:rsidR="006630B4">
        <w:rPr>
          <w:rFonts w:asciiTheme="minorHAnsi" w:hAnsiTheme="minorHAnsi" w:cstheme="minorHAnsi"/>
        </w:rPr>
        <w:t xml:space="preserve"> Ranger)</w:t>
      </w:r>
      <w:r w:rsidR="003F29E7">
        <w:rPr>
          <w:rFonts w:asciiTheme="minorHAnsi" w:hAnsiTheme="minorHAnsi" w:cstheme="minorHAnsi"/>
        </w:rPr>
        <w:t xml:space="preserve">, </w:t>
      </w:r>
      <w:r w:rsidR="006630B4">
        <w:rPr>
          <w:rFonts w:asciiTheme="minorHAnsi" w:hAnsiTheme="minorHAnsi" w:cstheme="minorHAnsi"/>
        </w:rPr>
        <w:t>Peter Armitage (South Yare Wildlife Group)</w:t>
      </w:r>
      <w:r w:rsidR="003F29E7">
        <w:rPr>
          <w:rFonts w:asciiTheme="minorHAnsi" w:hAnsiTheme="minorHAnsi" w:cstheme="minorHAnsi"/>
        </w:rPr>
        <w:t xml:space="preserve">, </w:t>
      </w:r>
      <w:r w:rsidR="006630B4">
        <w:rPr>
          <w:rFonts w:asciiTheme="minorHAnsi" w:hAnsiTheme="minorHAnsi" w:cstheme="minorHAnsi"/>
        </w:rPr>
        <w:t>Da</w:t>
      </w:r>
      <w:r w:rsidR="00AF67FA">
        <w:rPr>
          <w:rFonts w:asciiTheme="minorHAnsi" w:hAnsiTheme="minorHAnsi" w:cstheme="minorHAnsi"/>
        </w:rPr>
        <w:t>niel Hercock (RSPB)</w:t>
      </w:r>
      <w:r w:rsidR="003F29E7">
        <w:rPr>
          <w:rFonts w:asciiTheme="minorHAnsi" w:hAnsiTheme="minorHAnsi" w:cstheme="minorHAnsi"/>
        </w:rPr>
        <w:t xml:space="preserve">, </w:t>
      </w:r>
      <w:r w:rsidR="006630B4">
        <w:rPr>
          <w:rFonts w:asciiTheme="minorHAnsi" w:hAnsiTheme="minorHAnsi" w:cstheme="minorHAnsi"/>
        </w:rPr>
        <w:t>Charlotte Rust (Parish Clerk)</w:t>
      </w:r>
    </w:p>
    <w:p w14:paraId="0E7BFE9C" w14:textId="51F82CF8" w:rsidR="00461051" w:rsidRPr="00AF3A61" w:rsidRDefault="00270582" w:rsidP="00270582">
      <w:pPr>
        <w:pStyle w:val="Default"/>
        <w:rPr>
          <w:rFonts w:asciiTheme="minorHAnsi" w:hAnsiTheme="minorHAnsi" w:cstheme="minorHAnsi"/>
        </w:rPr>
      </w:pPr>
      <w:r w:rsidRPr="00AF3A61">
        <w:rPr>
          <w:rFonts w:asciiTheme="minorHAnsi" w:hAnsiTheme="minorHAnsi" w:cstheme="minorHAnsi"/>
          <w:b/>
          <w:bCs/>
        </w:rPr>
        <w:t xml:space="preserve">Apologies: </w:t>
      </w:r>
      <w:r w:rsidR="00461051" w:rsidRPr="00AF3A61">
        <w:rPr>
          <w:rFonts w:asciiTheme="minorHAnsi" w:hAnsiTheme="minorHAnsi" w:cstheme="minorHAnsi"/>
          <w:b/>
          <w:bCs/>
        </w:rPr>
        <w:tab/>
      </w:r>
      <w:r w:rsidRPr="007C31D7">
        <w:rPr>
          <w:rFonts w:asciiTheme="minorHAnsi" w:hAnsiTheme="minorHAnsi" w:cstheme="minorHAnsi"/>
        </w:rPr>
        <w:t>Will Fitch (</w:t>
      </w:r>
      <w:r w:rsidR="007C31D7">
        <w:rPr>
          <w:rFonts w:asciiTheme="minorHAnsi" w:hAnsiTheme="minorHAnsi" w:cstheme="minorHAnsi"/>
        </w:rPr>
        <w:t xml:space="preserve">Ted Ellis Trust, </w:t>
      </w:r>
      <w:r w:rsidRPr="007C31D7">
        <w:rPr>
          <w:rFonts w:asciiTheme="minorHAnsi" w:hAnsiTheme="minorHAnsi" w:cstheme="minorHAnsi"/>
        </w:rPr>
        <w:t>Wheatfen)</w:t>
      </w:r>
    </w:p>
    <w:p w14:paraId="3E7042E5" w14:textId="396BC0AA" w:rsidR="007C04C4" w:rsidRPr="00AF3A61" w:rsidRDefault="007C04C4" w:rsidP="00270582">
      <w:pPr>
        <w:pStyle w:val="Default"/>
        <w:rPr>
          <w:rFonts w:asciiTheme="minorHAnsi" w:hAnsiTheme="minorHAnsi" w:cstheme="minorHAnsi"/>
        </w:rPr>
      </w:pPr>
    </w:p>
    <w:p w14:paraId="370E902E" w14:textId="77777777" w:rsidR="00667CC5" w:rsidRPr="00AF3A61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>1. Welcome.</w:t>
      </w:r>
    </w:p>
    <w:p w14:paraId="44BDFBD1" w14:textId="3E320D13" w:rsidR="00667CC5" w:rsidRPr="00AF3A61" w:rsidRDefault="00667CC5" w:rsidP="00667CC5">
      <w:pPr>
        <w:spacing w:after="0"/>
        <w:rPr>
          <w:rFonts w:cstheme="minorHAnsi"/>
          <w:sz w:val="24"/>
          <w:szCs w:val="24"/>
        </w:rPr>
      </w:pPr>
      <w:r w:rsidRPr="00AF3A61">
        <w:rPr>
          <w:rFonts w:cstheme="minorHAnsi"/>
          <w:sz w:val="24"/>
          <w:szCs w:val="24"/>
        </w:rPr>
        <w:t>Councillor Rogers</w:t>
      </w:r>
      <w:r w:rsidR="00104074">
        <w:rPr>
          <w:rFonts w:cstheme="minorHAnsi"/>
          <w:sz w:val="24"/>
          <w:szCs w:val="24"/>
        </w:rPr>
        <w:t xml:space="preserve"> opened the meeting at 19:31pm and</w:t>
      </w:r>
      <w:r w:rsidRPr="00AF3A61">
        <w:rPr>
          <w:rFonts w:cstheme="minorHAnsi"/>
          <w:sz w:val="24"/>
          <w:szCs w:val="24"/>
        </w:rPr>
        <w:t xml:space="preserve"> welcomed all in attendance to the meeting.</w:t>
      </w:r>
    </w:p>
    <w:p w14:paraId="4772693A" w14:textId="1B1DAB48" w:rsidR="00667CC5" w:rsidRDefault="00667CC5" w:rsidP="00667CC5">
      <w:pPr>
        <w:spacing w:after="0"/>
        <w:rPr>
          <w:rFonts w:cstheme="minorHAnsi"/>
          <w:b/>
          <w:bCs/>
          <w:sz w:val="24"/>
          <w:szCs w:val="24"/>
        </w:rPr>
      </w:pPr>
      <w:r w:rsidRPr="00AF3A61">
        <w:rPr>
          <w:rFonts w:cstheme="minorHAnsi"/>
          <w:b/>
          <w:bCs/>
          <w:sz w:val="24"/>
          <w:szCs w:val="24"/>
        </w:rPr>
        <w:t xml:space="preserve">2. </w:t>
      </w:r>
      <w:r w:rsidR="00D57F1F">
        <w:rPr>
          <w:rFonts w:cstheme="minorHAnsi"/>
          <w:b/>
          <w:bCs/>
          <w:sz w:val="24"/>
          <w:szCs w:val="24"/>
        </w:rPr>
        <w:t>Approval of the Minutes of 26</w:t>
      </w:r>
      <w:r w:rsidR="00D57F1F" w:rsidRPr="00D57F1F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57F1F">
        <w:rPr>
          <w:rFonts w:cstheme="minorHAnsi"/>
          <w:b/>
          <w:bCs/>
          <w:sz w:val="24"/>
          <w:szCs w:val="24"/>
        </w:rPr>
        <w:t xml:space="preserve"> </w:t>
      </w:r>
      <w:r w:rsidR="002562CD">
        <w:rPr>
          <w:rFonts w:cstheme="minorHAnsi"/>
          <w:b/>
          <w:bCs/>
          <w:sz w:val="24"/>
          <w:szCs w:val="24"/>
        </w:rPr>
        <w:t>February</w:t>
      </w:r>
      <w:r w:rsidR="00D57F1F">
        <w:rPr>
          <w:rFonts w:cstheme="minorHAnsi"/>
          <w:b/>
          <w:bCs/>
          <w:sz w:val="24"/>
          <w:szCs w:val="24"/>
        </w:rPr>
        <w:t xml:space="preserve"> 2025.</w:t>
      </w:r>
    </w:p>
    <w:p w14:paraId="52851D2B" w14:textId="2E124FF8" w:rsidR="00D57F1F" w:rsidRPr="003B77D0" w:rsidRDefault="002562CD" w:rsidP="00667CC5">
      <w:pPr>
        <w:spacing w:after="0"/>
        <w:rPr>
          <w:rFonts w:cstheme="minorHAnsi"/>
          <w:sz w:val="24"/>
          <w:szCs w:val="24"/>
        </w:rPr>
      </w:pPr>
      <w:r w:rsidRPr="003B77D0">
        <w:rPr>
          <w:rFonts w:cstheme="minorHAnsi"/>
          <w:sz w:val="24"/>
          <w:szCs w:val="24"/>
        </w:rPr>
        <w:t>Councillor Rogers signed the minutes</w:t>
      </w:r>
      <w:r w:rsidR="003B77D0" w:rsidRPr="003B77D0">
        <w:rPr>
          <w:rFonts w:cstheme="minorHAnsi"/>
          <w:sz w:val="24"/>
          <w:szCs w:val="24"/>
        </w:rPr>
        <w:t>.</w:t>
      </w:r>
    </w:p>
    <w:p w14:paraId="1DB7D05F" w14:textId="0F92A0FB" w:rsidR="002562CD" w:rsidRPr="003B77D0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3B77D0">
        <w:rPr>
          <w:rFonts w:cstheme="minorHAnsi"/>
          <w:b/>
          <w:bCs/>
          <w:sz w:val="24"/>
          <w:szCs w:val="24"/>
        </w:rPr>
        <w:t>3. Matters arising:</w:t>
      </w:r>
    </w:p>
    <w:p w14:paraId="2FC19964" w14:textId="77777777" w:rsidR="002562CD" w:rsidRPr="003B77D0" w:rsidRDefault="002562CD" w:rsidP="002562CD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3B77D0">
        <w:rPr>
          <w:rFonts w:cstheme="minorHAnsi"/>
          <w:b/>
          <w:bCs/>
          <w:sz w:val="24"/>
          <w:szCs w:val="24"/>
        </w:rPr>
        <w:t>3.1 Consultation to consider disbanding the Broads Management Committee.</w:t>
      </w:r>
    </w:p>
    <w:p w14:paraId="312652BE" w14:textId="69A6984A" w:rsidR="002562CD" w:rsidRPr="00153C1C" w:rsidRDefault="0082646F" w:rsidP="002562CD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Councillor Rogers </w:t>
      </w:r>
      <w:r w:rsidR="00794480">
        <w:rPr>
          <w:rFonts w:cstheme="minorHAnsi"/>
          <w:sz w:val="24"/>
          <w:szCs w:val="24"/>
        </w:rPr>
        <w:t>confirmed that after consultation the Rockland Broads Management Committee will continue</w:t>
      </w:r>
      <w:r w:rsidR="00964AC7">
        <w:rPr>
          <w:rFonts w:cstheme="minorHAnsi"/>
          <w:sz w:val="24"/>
          <w:szCs w:val="24"/>
        </w:rPr>
        <w:t>.</w:t>
      </w:r>
    </w:p>
    <w:p w14:paraId="26410C74" w14:textId="77777777" w:rsidR="002562CD" w:rsidRPr="00964AC7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964AC7">
        <w:rPr>
          <w:rFonts w:cstheme="minorHAnsi"/>
          <w:b/>
          <w:bCs/>
          <w:sz w:val="24"/>
          <w:szCs w:val="24"/>
        </w:rPr>
        <w:t>4. Reports and updates from members:</w:t>
      </w:r>
    </w:p>
    <w:p w14:paraId="28879848" w14:textId="77777777" w:rsidR="002562CD" w:rsidRDefault="002562CD" w:rsidP="002562CD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64AC7">
        <w:rPr>
          <w:rFonts w:cstheme="minorHAnsi"/>
          <w:b/>
          <w:bCs/>
          <w:sz w:val="24"/>
          <w:szCs w:val="24"/>
        </w:rPr>
        <w:t>4.1 RWA.</w:t>
      </w:r>
    </w:p>
    <w:p w14:paraId="5143F5B3" w14:textId="3901449C" w:rsidR="002763C3" w:rsidRDefault="00964AC7" w:rsidP="002763C3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owl box </w:t>
      </w:r>
      <w:r w:rsidR="00C06DD8">
        <w:rPr>
          <w:rFonts w:cstheme="minorHAnsi"/>
          <w:sz w:val="24"/>
          <w:szCs w:val="24"/>
        </w:rPr>
        <w:t xml:space="preserve">near the Oak tree has been replaced as the previous one had been damaged. </w:t>
      </w:r>
      <w:r w:rsidR="006D0AF7">
        <w:rPr>
          <w:rFonts w:cstheme="minorHAnsi"/>
          <w:sz w:val="24"/>
          <w:szCs w:val="24"/>
        </w:rPr>
        <w:t xml:space="preserve">The pair of owls who nested in the previous box are still there. </w:t>
      </w:r>
      <w:r w:rsidR="002763C3">
        <w:rPr>
          <w:rFonts w:cstheme="minorHAnsi"/>
          <w:sz w:val="24"/>
          <w:szCs w:val="24"/>
        </w:rPr>
        <w:t xml:space="preserve">There was no BTO ringing undertaken </w:t>
      </w:r>
      <w:r w:rsidR="00CA4756">
        <w:rPr>
          <w:rFonts w:cstheme="minorHAnsi"/>
          <w:sz w:val="24"/>
          <w:szCs w:val="24"/>
        </w:rPr>
        <w:t>this</w:t>
      </w:r>
      <w:r w:rsidR="002763C3">
        <w:rPr>
          <w:rFonts w:cstheme="minorHAnsi"/>
          <w:sz w:val="24"/>
          <w:szCs w:val="24"/>
        </w:rPr>
        <w:t xml:space="preserve"> year, due to the unavailability of the ringer</w:t>
      </w:r>
      <w:r w:rsidR="00CB3D88">
        <w:rPr>
          <w:rFonts w:cstheme="minorHAnsi"/>
          <w:sz w:val="24"/>
          <w:szCs w:val="24"/>
        </w:rPr>
        <w:t xml:space="preserve"> but </w:t>
      </w:r>
      <w:r w:rsidR="00F43DDB">
        <w:rPr>
          <w:rFonts w:cstheme="minorHAnsi"/>
          <w:sz w:val="24"/>
          <w:szCs w:val="24"/>
        </w:rPr>
        <w:t>a new ringer is</w:t>
      </w:r>
      <w:r w:rsidR="00CB3D88">
        <w:rPr>
          <w:rFonts w:cstheme="minorHAnsi"/>
          <w:sz w:val="24"/>
          <w:szCs w:val="24"/>
        </w:rPr>
        <w:t xml:space="preserve"> due to come in 2026</w:t>
      </w:r>
      <w:r w:rsidR="00CA4756">
        <w:rPr>
          <w:rFonts w:cstheme="minorHAnsi"/>
          <w:sz w:val="24"/>
          <w:szCs w:val="24"/>
        </w:rPr>
        <w:t xml:space="preserve">. </w:t>
      </w:r>
    </w:p>
    <w:p w14:paraId="0AADB223" w14:textId="15049746" w:rsidR="00964AC7" w:rsidRPr="00964AC7" w:rsidRDefault="00CA4756" w:rsidP="002763C3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kestrel box is still being used.</w:t>
      </w:r>
    </w:p>
    <w:p w14:paraId="46499CCF" w14:textId="77777777" w:rsidR="00285B82" w:rsidRDefault="002562CD" w:rsidP="002562CD">
      <w:pPr>
        <w:spacing w:after="0"/>
        <w:ind w:firstLine="720"/>
        <w:rPr>
          <w:rFonts w:cstheme="minorHAnsi"/>
          <w:b/>
          <w:bCs/>
          <w:sz w:val="24"/>
          <w:szCs w:val="24"/>
        </w:rPr>
      </w:pPr>
      <w:r w:rsidRPr="00964AC7">
        <w:rPr>
          <w:rFonts w:cstheme="minorHAnsi"/>
          <w:b/>
          <w:bCs/>
          <w:sz w:val="24"/>
          <w:szCs w:val="24"/>
        </w:rPr>
        <w:t>4.2 Poor's Trust.</w:t>
      </w:r>
    </w:p>
    <w:p w14:paraId="3695C4FA" w14:textId="77777777" w:rsidR="00BD0875" w:rsidRDefault="00285B82" w:rsidP="00BD0875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Joanne Norris is now Chair of the Poor’s Trust following the resignation of the previous chair Richard Bailey.</w:t>
      </w:r>
      <w:r w:rsidR="00E459D2">
        <w:rPr>
          <w:rFonts w:cstheme="minorHAnsi"/>
          <w:sz w:val="24"/>
          <w:szCs w:val="24"/>
        </w:rPr>
        <w:t xml:space="preserve"> An advert for a new Trustee is live on the Parish Council website and Facebook page.</w:t>
      </w:r>
    </w:p>
    <w:p w14:paraId="288A168F" w14:textId="3D52942D" w:rsidR="001E1A01" w:rsidRPr="001E1A01" w:rsidRDefault="00186712" w:rsidP="001E1A01">
      <w:pPr>
        <w:spacing w:after="0"/>
        <w:ind w:left="720"/>
        <w:rPr>
          <w:rFonts w:cstheme="minorHAnsi"/>
          <w:sz w:val="24"/>
          <w:szCs w:val="24"/>
        </w:rPr>
      </w:pPr>
      <w:r w:rsidRPr="001E1A01">
        <w:rPr>
          <w:rFonts w:cstheme="minorHAnsi"/>
          <w:sz w:val="24"/>
          <w:szCs w:val="24"/>
        </w:rPr>
        <w:t xml:space="preserve">The Poor’s Trust </w:t>
      </w:r>
      <w:r w:rsidR="00852867">
        <w:rPr>
          <w:rFonts w:cstheme="minorHAnsi"/>
          <w:sz w:val="24"/>
          <w:szCs w:val="24"/>
        </w:rPr>
        <w:t xml:space="preserve">now manage the moorings following a lapse in the Broads Authority </w:t>
      </w:r>
      <w:r w:rsidR="007F7302">
        <w:rPr>
          <w:rFonts w:cstheme="minorHAnsi"/>
          <w:sz w:val="24"/>
          <w:szCs w:val="24"/>
        </w:rPr>
        <w:t xml:space="preserve">lease. New Poor’s Trust signage has been installed. There are now 4 free public moorings near the roadside and </w:t>
      </w:r>
      <w:r w:rsidR="008F1CF1">
        <w:rPr>
          <w:rFonts w:cstheme="minorHAnsi"/>
          <w:sz w:val="24"/>
          <w:szCs w:val="24"/>
        </w:rPr>
        <w:t xml:space="preserve">4 new private moorings near the car park. The Poor’s Trust </w:t>
      </w:r>
      <w:r w:rsidR="00173B06">
        <w:rPr>
          <w:rFonts w:cstheme="minorHAnsi"/>
          <w:sz w:val="24"/>
          <w:szCs w:val="24"/>
        </w:rPr>
        <w:t>h</w:t>
      </w:r>
      <w:r w:rsidR="008F1CF1">
        <w:rPr>
          <w:rFonts w:cstheme="minorHAnsi"/>
          <w:sz w:val="24"/>
          <w:szCs w:val="24"/>
        </w:rPr>
        <w:t>as purchased a new life ring.</w:t>
      </w:r>
    </w:p>
    <w:p w14:paraId="631DA2B4" w14:textId="77777777" w:rsidR="003326A3" w:rsidRDefault="000C3F85" w:rsidP="00A938C9">
      <w:pPr>
        <w:spacing w:after="0"/>
        <w:ind w:left="720"/>
        <w:rPr>
          <w:rFonts w:cstheme="minorHAnsi"/>
          <w:sz w:val="24"/>
          <w:szCs w:val="24"/>
        </w:rPr>
      </w:pPr>
      <w:r w:rsidRPr="00A938C9">
        <w:rPr>
          <w:rFonts w:cstheme="minorHAnsi"/>
          <w:sz w:val="24"/>
          <w:szCs w:val="24"/>
        </w:rPr>
        <w:t>There has bee</w:t>
      </w:r>
      <w:r w:rsidR="00A938C9" w:rsidRPr="00A938C9">
        <w:rPr>
          <w:rFonts w:cstheme="minorHAnsi"/>
          <w:sz w:val="24"/>
          <w:szCs w:val="24"/>
        </w:rPr>
        <w:t>n an increase in rubbish being left and signs have been put up reminding people to take their rubbish home or to the nearest rubbish bin.</w:t>
      </w:r>
    </w:p>
    <w:p w14:paraId="05898010" w14:textId="77777777" w:rsidR="00A01788" w:rsidRDefault="003326A3" w:rsidP="00A938C9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Further repairs have been made to the wooden bridge between the Staithe and the car park.</w:t>
      </w:r>
    </w:p>
    <w:p w14:paraId="630B1AE0" w14:textId="3F2D8B88" w:rsidR="00D66288" w:rsidRDefault="00A01788" w:rsidP="00A938C9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Poor’s Trust now manages the S</w:t>
      </w:r>
      <w:r w:rsidR="0095066D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aithe Car Park with the Parish Council </w:t>
      </w:r>
      <w:r w:rsidR="0095066D">
        <w:rPr>
          <w:rFonts w:cstheme="minorHAnsi"/>
          <w:sz w:val="24"/>
          <w:szCs w:val="24"/>
        </w:rPr>
        <w:t xml:space="preserve">giving a voluntary </w:t>
      </w:r>
      <w:r w:rsidR="00D66288">
        <w:rPr>
          <w:rFonts w:cstheme="minorHAnsi"/>
          <w:sz w:val="24"/>
          <w:szCs w:val="24"/>
        </w:rPr>
        <w:t xml:space="preserve">annual </w:t>
      </w:r>
      <w:r w:rsidR="0095066D">
        <w:rPr>
          <w:rFonts w:cstheme="minorHAnsi"/>
          <w:sz w:val="24"/>
          <w:szCs w:val="24"/>
        </w:rPr>
        <w:t>payment of £550</w:t>
      </w:r>
      <w:r w:rsidR="00D66288">
        <w:rPr>
          <w:rFonts w:cstheme="minorHAnsi"/>
          <w:sz w:val="24"/>
          <w:szCs w:val="24"/>
        </w:rPr>
        <w:t xml:space="preserve">. A </w:t>
      </w:r>
      <w:r w:rsidR="00206B6A">
        <w:rPr>
          <w:rFonts w:cstheme="minorHAnsi"/>
          <w:sz w:val="24"/>
          <w:szCs w:val="24"/>
        </w:rPr>
        <w:t xml:space="preserve">site wide </w:t>
      </w:r>
      <w:r w:rsidR="00D66288">
        <w:rPr>
          <w:rFonts w:cstheme="minorHAnsi"/>
          <w:sz w:val="24"/>
          <w:szCs w:val="24"/>
        </w:rPr>
        <w:t>Risk Assessment will be conducted in November.</w:t>
      </w:r>
    </w:p>
    <w:p w14:paraId="6365397C" w14:textId="511EF952" w:rsidR="00373248" w:rsidRDefault="00456D07" w:rsidP="00A938C9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new QR cod</w:t>
      </w:r>
      <w:r w:rsidR="00373248">
        <w:rPr>
          <w:rFonts w:cstheme="minorHAnsi"/>
          <w:sz w:val="24"/>
          <w:szCs w:val="24"/>
        </w:rPr>
        <w:t xml:space="preserve">e, for mooring fees, </w:t>
      </w:r>
      <w:r w:rsidR="00206B6A">
        <w:rPr>
          <w:rFonts w:cstheme="minorHAnsi"/>
          <w:sz w:val="24"/>
          <w:szCs w:val="24"/>
        </w:rPr>
        <w:t>is being considered for</w:t>
      </w:r>
      <w:r w:rsidR="00373248">
        <w:rPr>
          <w:rFonts w:cstheme="minorHAnsi"/>
          <w:sz w:val="24"/>
          <w:szCs w:val="24"/>
        </w:rPr>
        <w:t xml:space="preserve"> the new year.</w:t>
      </w:r>
    </w:p>
    <w:p w14:paraId="5EF7B7BB" w14:textId="695F7D67" w:rsidR="00930D07" w:rsidRPr="003E1A5F" w:rsidRDefault="00FA6E8B" w:rsidP="00A938C9">
      <w:pPr>
        <w:spacing w:after="0"/>
        <w:ind w:left="720"/>
        <w:rPr>
          <w:rFonts w:cstheme="minorHAnsi"/>
          <w:sz w:val="24"/>
          <w:szCs w:val="24"/>
        </w:rPr>
      </w:pPr>
      <w:r w:rsidRPr="003E1A5F">
        <w:rPr>
          <w:rFonts w:cstheme="minorHAnsi"/>
          <w:sz w:val="24"/>
          <w:szCs w:val="24"/>
        </w:rPr>
        <w:t xml:space="preserve">The </w:t>
      </w:r>
      <w:r w:rsidR="00930D07" w:rsidRPr="003E1A5F">
        <w:rPr>
          <w:rFonts w:cstheme="minorHAnsi"/>
          <w:sz w:val="24"/>
          <w:szCs w:val="24"/>
        </w:rPr>
        <w:t>Poor’s Trust will be developing a new business plan ove</w:t>
      </w:r>
      <w:r w:rsidR="003E1A5F" w:rsidRPr="003E1A5F">
        <w:rPr>
          <w:rFonts w:cstheme="minorHAnsi"/>
          <w:sz w:val="24"/>
          <w:szCs w:val="24"/>
        </w:rPr>
        <w:t>r</w:t>
      </w:r>
      <w:r w:rsidR="00930D07" w:rsidRPr="003E1A5F">
        <w:rPr>
          <w:rFonts w:cstheme="minorHAnsi"/>
          <w:sz w:val="24"/>
          <w:szCs w:val="24"/>
        </w:rPr>
        <w:t xml:space="preserve"> the coming months.</w:t>
      </w:r>
    </w:p>
    <w:p w14:paraId="41CFF1C0" w14:textId="77777777" w:rsidR="0085338C" w:rsidRDefault="00930D07" w:rsidP="00013F8D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3E1A5F">
        <w:rPr>
          <w:rFonts w:cstheme="minorHAnsi"/>
          <w:sz w:val="24"/>
          <w:szCs w:val="24"/>
        </w:rPr>
        <w:t xml:space="preserve">Please follow the Poor’s Trust on it new Facebook page </w:t>
      </w:r>
      <w:r w:rsidR="00C9698D" w:rsidRPr="003E1A5F">
        <w:rPr>
          <w:rFonts w:cstheme="minorHAnsi"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hyperlink r:id="rId8" w:history="1">
        <w:r w:rsidR="00C9698D" w:rsidRPr="00C9698D">
          <w:rPr>
            <w:rStyle w:val="Hyperlink"/>
            <w:rFonts w:cstheme="minorHAnsi"/>
            <w:b/>
            <w:bCs/>
            <w:sz w:val="24"/>
            <w:szCs w:val="24"/>
          </w:rPr>
          <w:t>Rockland Poor’s Trust</w:t>
        </w:r>
      </w:hyperlink>
      <w:r w:rsidR="002562CD" w:rsidRPr="00964AC7">
        <w:rPr>
          <w:rFonts w:cstheme="minorHAnsi"/>
          <w:b/>
          <w:bCs/>
          <w:sz w:val="24"/>
          <w:szCs w:val="24"/>
        </w:rPr>
        <w:br/>
        <w:t>4.3 RSPB.</w:t>
      </w:r>
    </w:p>
    <w:p w14:paraId="79B6F697" w14:textId="786124DC" w:rsidR="00EA1E63" w:rsidRPr="00EA1E63" w:rsidRDefault="0026422C" w:rsidP="00013F8D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RSPB has </w:t>
      </w:r>
      <w:r w:rsidR="00E61906">
        <w:rPr>
          <w:rFonts w:cstheme="minorHAnsi"/>
          <w:sz w:val="24"/>
          <w:szCs w:val="24"/>
        </w:rPr>
        <w:t>had a major restructure</w:t>
      </w:r>
      <w:r w:rsidR="00C72D02">
        <w:rPr>
          <w:rFonts w:cstheme="minorHAnsi"/>
          <w:sz w:val="24"/>
          <w:szCs w:val="24"/>
        </w:rPr>
        <w:t xml:space="preserve"> over the last 12 months</w:t>
      </w:r>
      <w:r w:rsidR="00E61906">
        <w:rPr>
          <w:rFonts w:cstheme="minorHAnsi"/>
          <w:sz w:val="24"/>
          <w:szCs w:val="24"/>
        </w:rPr>
        <w:t xml:space="preserve"> w</w:t>
      </w:r>
      <w:r w:rsidR="00C72D02">
        <w:rPr>
          <w:rFonts w:cstheme="minorHAnsi"/>
          <w:sz w:val="24"/>
          <w:szCs w:val="24"/>
        </w:rPr>
        <w:t>hic</w:t>
      </w:r>
      <w:r w:rsidR="00E61906">
        <w:rPr>
          <w:rFonts w:cstheme="minorHAnsi"/>
          <w:sz w:val="24"/>
          <w:szCs w:val="24"/>
        </w:rPr>
        <w:t>h has led to a disruption to services</w:t>
      </w:r>
      <w:r w:rsidR="00C72D02">
        <w:rPr>
          <w:rFonts w:cstheme="minorHAnsi"/>
          <w:sz w:val="24"/>
          <w:szCs w:val="24"/>
        </w:rPr>
        <w:t xml:space="preserve">. The new team is </w:t>
      </w:r>
      <w:r w:rsidR="00BA5089">
        <w:rPr>
          <w:rFonts w:cstheme="minorHAnsi"/>
          <w:sz w:val="24"/>
          <w:szCs w:val="24"/>
        </w:rPr>
        <w:t>rebuilding,</w:t>
      </w:r>
      <w:r w:rsidR="00C72D02">
        <w:rPr>
          <w:rFonts w:cstheme="minorHAnsi"/>
          <w:sz w:val="24"/>
          <w:szCs w:val="24"/>
        </w:rPr>
        <w:t xml:space="preserve"> and </w:t>
      </w:r>
      <w:r w:rsidR="00857000">
        <w:rPr>
          <w:rFonts w:cstheme="minorHAnsi"/>
          <w:sz w:val="24"/>
          <w:szCs w:val="24"/>
        </w:rPr>
        <w:t xml:space="preserve">RSPB is committed to </w:t>
      </w:r>
      <w:r w:rsidR="00BA5089">
        <w:rPr>
          <w:rFonts w:cstheme="minorHAnsi"/>
          <w:sz w:val="24"/>
          <w:szCs w:val="24"/>
        </w:rPr>
        <w:t>reinstating services. Due to this there is no record of bird numbers for 2025.</w:t>
      </w:r>
    </w:p>
    <w:p w14:paraId="387DC645" w14:textId="77777777" w:rsidR="00760866" w:rsidRDefault="00770F95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Cranes – breeding very well over the Broads, with pairs i</w:t>
      </w:r>
      <w:r w:rsidR="00760866">
        <w:rPr>
          <w:rFonts w:cstheme="minorHAnsi"/>
          <w:sz w:val="24"/>
          <w:szCs w:val="24"/>
        </w:rPr>
        <w:t>n Mid-Yare Valley, Sutton Fen and Hickling to name but a few.</w:t>
      </w:r>
    </w:p>
    <w:p w14:paraId="57CF6689" w14:textId="77777777" w:rsidR="00C426D3" w:rsidRDefault="00760866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Bitte</w:t>
      </w:r>
      <w:r w:rsidR="00EB6CAC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ns </w:t>
      </w:r>
      <w:r w:rsidR="00EB6CAC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EB6CAC">
        <w:rPr>
          <w:rFonts w:cstheme="minorHAnsi"/>
          <w:sz w:val="24"/>
          <w:szCs w:val="24"/>
        </w:rPr>
        <w:t>6 booming males across the Broads.</w:t>
      </w:r>
    </w:p>
    <w:p w14:paraId="3297EB84" w14:textId="64CAA1A5" w:rsidR="00C809D6" w:rsidRDefault="00C426D3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Waders – 2025 was a poor year for breeding despite good habitat conditions. </w:t>
      </w:r>
      <w:r w:rsidR="00776300">
        <w:rPr>
          <w:rFonts w:cstheme="minorHAnsi"/>
          <w:sz w:val="24"/>
          <w:szCs w:val="24"/>
        </w:rPr>
        <w:t xml:space="preserve">One of the reasons for this was due to an increase in </w:t>
      </w:r>
      <w:r w:rsidR="00BA52C4">
        <w:rPr>
          <w:rFonts w:cstheme="minorHAnsi"/>
          <w:sz w:val="24"/>
          <w:szCs w:val="24"/>
        </w:rPr>
        <w:t>predators</w:t>
      </w:r>
      <w:r w:rsidR="00776300">
        <w:rPr>
          <w:rFonts w:cstheme="minorHAnsi"/>
          <w:sz w:val="24"/>
          <w:szCs w:val="24"/>
        </w:rPr>
        <w:t>. The RSPB has taken anti</w:t>
      </w:r>
      <w:r w:rsidR="00C809D6">
        <w:rPr>
          <w:rFonts w:cstheme="minorHAnsi"/>
          <w:sz w:val="24"/>
          <w:szCs w:val="24"/>
        </w:rPr>
        <w:t>-predator measures.</w:t>
      </w:r>
    </w:p>
    <w:p w14:paraId="40E31267" w14:textId="77777777" w:rsidR="00A924AE" w:rsidRDefault="00C809D6" w:rsidP="00C72D02">
      <w:pPr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are concerns over salt surges at the Broads, </w:t>
      </w:r>
      <w:r w:rsidR="0025220D">
        <w:rPr>
          <w:rFonts w:cstheme="minorHAnsi"/>
          <w:sz w:val="24"/>
          <w:szCs w:val="24"/>
        </w:rPr>
        <w:t xml:space="preserve">and how these will affect </w:t>
      </w:r>
      <w:r w:rsidR="00CE08C6">
        <w:rPr>
          <w:rFonts w:cstheme="minorHAnsi"/>
          <w:sz w:val="24"/>
          <w:szCs w:val="24"/>
        </w:rPr>
        <w:t>freshwater</w:t>
      </w:r>
      <w:r w:rsidR="0025220D">
        <w:rPr>
          <w:rFonts w:cstheme="minorHAnsi"/>
          <w:sz w:val="24"/>
          <w:szCs w:val="24"/>
        </w:rPr>
        <w:t xml:space="preserve"> marshes</w:t>
      </w:r>
      <w:r w:rsidR="00CE08C6">
        <w:rPr>
          <w:rFonts w:cstheme="minorHAnsi"/>
          <w:sz w:val="24"/>
          <w:szCs w:val="24"/>
        </w:rPr>
        <w:t>.</w:t>
      </w:r>
    </w:p>
    <w:p w14:paraId="429E2B81" w14:textId="4810A051" w:rsidR="00CE08C6" w:rsidRDefault="002562CD" w:rsidP="00C72D02">
      <w:pPr>
        <w:spacing w:after="0"/>
        <w:ind w:left="720"/>
        <w:rPr>
          <w:rFonts w:cstheme="minorHAnsi"/>
          <w:b/>
          <w:bCs/>
          <w:sz w:val="24"/>
          <w:szCs w:val="24"/>
        </w:rPr>
      </w:pPr>
      <w:r w:rsidRPr="00964AC7">
        <w:rPr>
          <w:rFonts w:cstheme="minorHAnsi"/>
          <w:b/>
          <w:bCs/>
          <w:sz w:val="24"/>
          <w:szCs w:val="24"/>
        </w:rPr>
        <w:t>4.4 Wheatfen.</w:t>
      </w:r>
    </w:p>
    <w:p w14:paraId="289BC11F" w14:textId="77777777" w:rsidR="00A924AE" w:rsidRDefault="00CE08C6" w:rsidP="00C72D02">
      <w:pPr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None.</w:t>
      </w:r>
      <w:r w:rsidR="002562CD" w:rsidRPr="00964AC7">
        <w:rPr>
          <w:rFonts w:cstheme="minorHAnsi"/>
          <w:b/>
          <w:bCs/>
          <w:sz w:val="24"/>
          <w:szCs w:val="24"/>
        </w:rPr>
        <w:br/>
        <w:t>4.5 Broads Authority.</w:t>
      </w:r>
    </w:p>
    <w:p w14:paraId="175E425A" w14:textId="71FDD194" w:rsidR="00CD638F" w:rsidRDefault="00A924AE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number of trees are down </w:t>
      </w:r>
      <w:r w:rsidR="00525706">
        <w:rPr>
          <w:rFonts w:cstheme="minorHAnsi"/>
          <w:sz w:val="24"/>
          <w:szCs w:val="24"/>
        </w:rPr>
        <w:t xml:space="preserve">due to wind. Further trees may be removed </w:t>
      </w:r>
      <w:r w:rsidR="00013F8D">
        <w:rPr>
          <w:rFonts w:cstheme="minorHAnsi"/>
          <w:sz w:val="24"/>
          <w:szCs w:val="24"/>
        </w:rPr>
        <w:t>n</w:t>
      </w:r>
      <w:r w:rsidR="00525706">
        <w:rPr>
          <w:rFonts w:cstheme="minorHAnsi"/>
          <w:sz w:val="24"/>
          <w:szCs w:val="24"/>
        </w:rPr>
        <w:t>ear the boat dyke entrance</w:t>
      </w:r>
      <w:r w:rsidR="00CD638F">
        <w:rPr>
          <w:rFonts w:cstheme="minorHAnsi"/>
          <w:sz w:val="24"/>
          <w:szCs w:val="24"/>
        </w:rPr>
        <w:t xml:space="preserve"> around December for navigational purposes.</w:t>
      </w:r>
    </w:p>
    <w:p w14:paraId="39DC8B53" w14:textId="7D9E42C9" w:rsidR="00703347" w:rsidRDefault="00CD638F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13F8D">
        <w:rPr>
          <w:rFonts w:cstheme="minorHAnsi"/>
          <w:sz w:val="24"/>
          <w:szCs w:val="24"/>
        </w:rPr>
        <w:t>quay heading</w:t>
      </w:r>
      <w:r>
        <w:rPr>
          <w:rFonts w:cstheme="minorHAnsi"/>
          <w:sz w:val="24"/>
          <w:szCs w:val="24"/>
        </w:rPr>
        <w:t xml:space="preserve"> at short dyke </w:t>
      </w:r>
      <w:r w:rsidR="00703347">
        <w:rPr>
          <w:rFonts w:cstheme="minorHAnsi"/>
          <w:sz w:val="24"/>
          <w:szCs w:val="24"/>
        </w:rPr>
        <w:t>is being repaired.</w:t>
      </w:r>
    </w:p>
    <w:p w14:paraId="74E9C956" w14:textId="18ADC96A" w:rsidR="002562CD" w:rsidRDefault="00703347" w:rsidP="00C72D02">
      <w:pPr>
        <w:spacing w:after="0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 member asked if the Broads Authority was planning to raise the flood banks</w:t>
      </w:r>
      <w:r w:rsidR="00B90264">
        <w:rPr>
          <w:rFonts w:cstheme="minorHAnsi"/>
          <w:sz w:val="24"/>
          <w:szCs w:val="24"/>
        </w:rPr>
        <w:t xml:space="preserve">, however Alex </w:t>
      </w:r>
      <w:r w:rsidR="00EA1E63">
        <w:rPr>
          <w:rFonts w:cstheme="minorHAnsi"/>
          <w:sz w:val="24"/>
          <w:szCs w:val="24"/>
        </w:rPr>
        <w:t>was not</w:t>
      </w:r>
      <w:r w:rsidR="00B90264">
        <w:rPr>
          <w:rFonts w:cstheme="minorHAnsi"/>
          <w:sz w:val="24"/>
          <w:szCs w:val="24"/>
        </w:rPr>
        <w:t xml:space="preserve"> able to confirm.</w:t>
      </w:r>
      <w:r w:rsidR="002562CD" w:rsidRPr="00964AC7">
        <w:rPr>
          <w:rFonts w:cstheme="minorHAnsi"/>
          <w:b/>
          <w:bCs/>
          <w:sz w:val="24"/>
          <w:szCs w:val="24"/>
        </w:rPr>
        <w:br/>
        <w:t>4.6 South Yare Wildlife Group.</w:t>
      </w:r>
    </w:p>
    <w:p w14:paraId="34EAE16E" w14:textId="1171273B" w:rsidR="00B90264" w:rsidRDefault="0023517F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reintroduction of the Large Marsh Grasshopper project has been </w:t>
      </w:r>
      <w:r w:rsidR="00EA1E63">
        <w:rPr>
          <w:rFonts w:cstheme="minorHAnsi"/>
          <w:sz w:val="24"/>
          <w:szCs w:val="24"/>
        </w:rPr>
        <w:t>an enormous success</w:t>
      </w:r>
      <w:r>
        <w:rPr>
          <w:rFonts w:cstheme="minorHAnsi"/>
          <w:sz w:val="24"/>
          <w:szCs w:val="24"/>
        </w:rPr>
        <w:t>, with the grasshopper breeding</w:t>
      </w:r>
      <w:r w:rsidR="006A2525">
        <w:rPr>
          <w:rFonts w:cstheme="minorHAnsi"/>
          <w:sz w:val="24"/>
          <w:szCs w:val="24"/>
        </w:rPr>
        <w:t xml:space="preserve"> since 2024.</w:t>
      </w:r>
    </w:p>
    <w:p w14:paraId="6F5502F0" w14:textId="0B5F2717" w:rsidR="006A2525" w:rsidRDefault="006A2525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7F7938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at walk</w:t>
      </w:r>
      <w:r w:rsidR="00C001D7">
        <w:rPr>
          <w:rFonts w:cstheme="minorHAnsi"/>
          <w:sz w:val="24"/>
          <w:szCs w:val="24"/>
        </w:rPr>
        <w:t xml:space="preserve"> around the broad</w:t>
      </w:r>
      <w:r>
        <w:rPr>
          <w:rFonts w:cstheme="minorHAnsi"/>
          <w:sz w:val="24"/>
          <w:szCs w:val="24"/>
        </w:rPr>
        <w:t xml:space="preserve"> was </w:t>
      </w:r>
      <w:r w:rsidR="007F7938">
        <w:rPr>
          <w:rFonts w:cstheme="minorHAnsi"/>
          <w:sz w:val="24"/>
          <w:szCs w:val="24"/>
        </w:rPr>
        <w:t>oversubscribed</w:t>
      </w:r>
      <w:r>
        <w:rPr>
          <w:rFonts w:cstheme="minorHAnsi"/>
          <w:sz w:val="24"/>
          <w:szCs w:val="24"/>
        </w:rPr>
        <w:t xml:space="preserve"> wit</w:t>
      </w:r>
      <w:r w:rsidR="007F7938">
        <w:rPr>
          <w:rFonts w:cstheme="minorHAnsi"/>
          <w:sz w:val="24"/>
          <w:szCs w:val="24"/>
        </w:rPr>
        <w:t>h 40 people attending and spotting 6 species of bat.</w:t>
      </w:r>
    </w:p>
    <w:p w14:paraId="7F71828C" w14:textId="743F4503" w:rsidR="00D03C66" w:rsidRDefault="00D03C66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Ospreys are not staying very long in the valley</w:t>
      </w:r>
      <w:r w:rsidR="006A72D8">
        <w:rPr>
          <w:rFonts w:cstheme="minorHAnsi"/>
          <w:sz w:val="24"/>
          <w:szCs w:val="24"/>
        </w:rPr>
        <w:t>, but not sure why; possibly salt surges and seals at the Broads.</w:t>
      </w:r>
    </w:p>
    <w:p w14:paraId="68513DB7" w14:textId="428A2EB8" w:rsidR="00E06A90" w:rsidRPr="00B90264" w:rsidRDefault="00E06A90" w:rsidP="00C72D02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Himalayan Balmsam is still causing a problem</w:t>
      </w:r>
      <w:r w:rsidR="0015788A">
        <w:rPr>
          <w:rFonts w:cstheme="minorHAnsi"/>
          <w:sz w:val="24"/>
          <w:szCs w:val="24"/>
        </w:rPr>
        <w:t xml:space="preserve">. For further guidance on the management of this terrestrial plant </w:t>
      </w:r>
      <w:r w:rsidR="00EC53E3">
        <w:rPr>
          <w:rFonts w:cstheme="minorHAnsi"/>
          <w:sz w:val="24"/>
          <w:szCs w:val="24"/>
        </w:rPr>
        <w:t xml:space="preserve">please visit </w:t>
      </w:r>
      <w:hyperlink r:id="rId9" w:anchor="Impatiensglandulifera" w:history="1">
        <w:r w:rsidR="00EC53E3" w:rsidRPr="00EC53E3">
          <w:rPr>
            <w:rStyle w:val="Hyperlink"/>
            <w:rFonts w:cstheme="minorHAnsi"/>
            <w:sz w:val="24"/>
            <w:szCs w:val="24"/>
          </w:rPr>
          <w:t>NNSS – non-native species secretariat</w:t>
        </w:r>
      </w:hyperlink>
      <w:r w:rsidR="00EC53E3">
        <w:rPr>
          <w:rFonts w:cstheme="minorHAnsi"/>
          <w:sz w:val="24"/>
          <w:szCs w:val="24"/>
        </w:rPr>
        <w:t>.</w:t>
      </w:r>
    </w:p>
    <w:p w14:paraId="24A18C64" w14:textId="77777777" w:rsidR="002562CD" w:rsidRPr="001940DA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1940DA">
        <w:rPr>
          <w:rFonts w:cstheme="minorHAnsi"/>
          <w:b/>
          <w:bCs/>
          <w:sz w:val="24"/>
          <w:szCs w:val="24"/>
        </w:rPr>
        <w:t>5. Bird Hide – Progress report.</w:t>
      </w:r>
    </w:p>
    <w:p w14:paraId="64939CF6" w14:textId="3C042182" w:rsidR="002562CD" w:rsidRDefault="00DE1075" w:rsidP="002562C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Bird Hide Working Group</w:t>
      </w:r>
      <w:r w:rsidR="00C16528">
        <w:rPr>
          <w:rFonts w:cstheme="minorHAnsi"/>
          <w:sz w:val="24"/>
          <w:szCs w:val="24"/>
        </w:rPr>
        <w:t xml:space="preserve"> appointed Nigel Kippen as Project Manager. He has </w:t>
      </w:r>
      <w:r w:rsidR="00564795">
        <w:rPr>
          <w:rFonts w:cstheme="minorHAnsi"/>
          <w:sz w:val="24"/>
          <w:szCs w:val="24"/>
        </w:rPr>
        <w:t>started the planning application and is waiting for the results of the bat report.</w:t>
      </w:r>
    </w:p>
    <w:p w14:paraId="03EADF8B" w14:textId="5439D31B" w:rsidR="006E243E" w:rsidRDefault="006E243E" w:rsidP="002562C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Broads Authority offered to help with maintenance of the Staithe and </w:t>
      </w:r>
      <w:r w:rsidR="00C001D7">
        <w:rPr>
          <w:rFonts w:cstheme="minorHAnsi"/>
          <w:sz w:val="24"/>
          <w:szCs w:val="24"/>
        </w:rPr>
        <w:t>boar</w:t>
      </w:r>
      <w:r>
        <w:rPr>
          <w:rFonts w:cstheme="minorHAnsi"/>
          <w:sz w:val="24"/>
          <w:szCs w:val="24"/>
        </w:rPr>
        <w:t>dwalk.</w:t>
      </w:r>
    </w:p>
    <w:p w14:paraId="70C7F248" w14:textId="0C3336A7" w:rsidR="003C103F" w:rsidRDefault="003C103F" w:rsidP="002562C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RSPB will take back the overgrown section near the Bird Hide site to allow contractors access when installation commences.</w:t>
      </w:r>
    </w:p>
    <w:p w14:paraId="0DF971E5" w14:textId="77777777" w:rsidR="002562CD" w:rsidRPr="00A72DC4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A72DC4">
        <w:rPr>
          <w:rFonts w:cstheme="minorHAnsi"/>
          <w:b/>
          <w:bCs/>
          <w:sz w:val="24"/>
          <w:szCs w:val="24"/>
        </w:rPr>
        <w:t>6. Impact of the loss of the Broads Authority Moorings to the village.</w:t>
      </w:r>
    </w:p>
    <w:p w14:paraId="35932094" w14:textId="0C941623" w:rsidR="002562CD" w:rsidRDefault="00A72DC4" w:rsidP="002562C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see minute 4.2.</w:t>
      </w:r>
    </w:p>
    <w:p w14:paraId="6855A50E" w14:textId="77777777" w:rsidR="002562CD" w:rsidRPr="00916946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916946">
        <w:rPr>
          <w:rFonts w:cstheme="minorHAnsi"/>
          <w:b/>
          <w:bCs/>
          <w:sz w:val="24"/>
          <w:szCs w:val="24"/>
        </w:rPr>
        <w:t>7. Change of Management of Staithe Car Park.</w:t>
      </w:r>
    </w:p>
    <w:p w14:paraId="38A9FB61" w14:textId="3BD176C1" w:rsidR="002562CD" w:rsidRDefault="00916946" w:rsidP="002562C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see minute 4.2</w:t>
      </w:r>
    </w:p>
    <w:p w14:paraId="6C1D844A" w14:textId="77777777" w:rsidR="002562CD" w:rsidRPr="00BA52C4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BA52C4">
        <w:rPr>
          <w:rFonts w:cstheme="minorHAnsi"/>
          <w:b/>
          <w:bCs/>
          <w:sz w:val="24"/>
          <w:szCs w:val="24"/>
        </w:rPr>
        <w:t>8. Consider permission to install a memorial bench for a parishioner.</w:t>
      </w:r>
    </w:p>
    <w:p w14:paraId="4368F2BC" w14:textId="33DE922C" w:rsidR="002562CD" w:rsidRDefault="00916946" w:rsidP="002562C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 is to inf</w:t>
      </w:r>
      <w:r w:rsidR="00C001D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rm the parishioner to contact RSPB with her request</w:t>
      </w:r>
      <w:r w:rsidR="00BA52C4">
        <w:rPr>
          <w:rFonts w:cstheme="minorHAnsi"/>
          <w:sz w:val="24"/>
          <w:szCs w:val="24"/>
        </w:rPr>
        <w:t xml:space="preserve"> as it is RSPB land.</w:t>
      </w:r>
    </w:p>
    <w:p w14:paraId="2C34E6D9" w14:textId="77777777" w:rsidR="002562CD" w:rsidRPr="00BA52C4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BA52C4">
        <w:rPr>
          <w:rFonts w:cstheme="minorHAnsi"/>
          <w:b/>
          <w:bCs/>
          <w:sz w:val="24"/>
          <w:szCs w:val="24"/>
        </w:rPr>
        <w:t>9. AOB and any matters for inclusion at the next meeting.</w:t>
      </w:r>
    </w:p>
    <w:p w14:paraId="0488D06D" w14:textId="2EAF770B" w:rsidR="002562CD" w:rsidRPr="00153C1C" w:rsidRDefault="00BA52C4" w:rsidP="002562C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None.</w:t>
      </w:r>
    </w:p>
    <w:p w14:paraId="0FB0A4EA" w14:textId="77777777" w:rsidR="002562CD" w:rsidRPr="00BA52C4" w:rsidRDefault="002562CD" w:rsidP="002562CD">
      <w:pPr>
        <w:spacing w:after="0"/>
        <w:rPr>
          <w:rFonts w:cstheme="minorHAnsi"/>
          <w:b/>
          <w:bCs/>
          <w:sz w:val="24"/>
          <w:szCs w:val="24"/>
        </w:rPr>
      </w:pPr>
      <w:r w:rsidRPr="00BA52C4">
        <w:rPr>
          <w:rFonts w:cstheme="minorHAnsi"/>
          <w:b/>
          <w:bCs/>
          <w:sz w:val="24"/>
          <w:szCs w:val="24"/>
        </w:rPr>
        <w:t>10. Confirm next meeting date.</w:t>
      </w:r>
    </w:p>
    <w:p w14:paraId="36A62366" w14:textId="28FC5B17" w:rsidR="008D7F98" w:rsidRDefault="00BA52C4" w:rsidP="0027058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next Rockland Broad Management Committee meeting will be held on Wednesday 25</w:t>
      </w:r>
      <w:r w:rsidRPr="00BA52C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February 2026 at 7:30pm.</w:t>
      </w:r>
    </w:p>
    <w:p w14:paraId="2FC39C14" w14:textId="77777777" w:rsidR="00BA52C4" w:rsidRDefault="00BA52C4" w:rsidP="00270582">
      <w:pPr>
        <w:pStyle w:val="Default"/>
        <w:rPr>
          <w:rFonts w:asciiTheme="minorHAnsi" w:hAnsiTheme="minorHAnsi" w:cstheme="minorHAnsi"/>
        </w:rPr>
      </w:pPr>
    </w:p>
    <w:p w14:paraId="197F4656" w14:textId="6C0EE7F2" w:rsidR="00BA52C4" w:rsidRPr="00AF3A61" w:rsidRDefault="00BA52C4" w:rsidP="0027058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meeting closed at 20:30pm.</w:t>
      </w:r>
    </w:p>
    <w:sectPr w:rsidR="00BA52C4" w:rsidRPr="00AF3A61" w:rsidSect="00EA1E63">
      <w:footerReference w:type="default" r:id="rId10"/>
      <w:footerReference w:type="first" r:id="rId11"/>
      <w:pgSz w:w="11906" w:h="16838"/>
      <w:pgMar w:top="720" w:right="991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9917" w14:textId="77777777" w:rsidR="00B16B0F" w:rsidRDefault="00B16B0F" w:rsidP="00794866">
      <w:pPr>
        <w:spacing w:after="0" w:line="240" w:lineRule="auto"/>
      </w:pPr>
      <w:r>
        <w:separator/>
      </w:r>
    </w:p>
  </w:endnote>
  <w:endnote w:type="continuationSeparator" w:id="0">
    <w:p w14:paraId="13AAA0F5" w14:textId="77777777" w:rsidR="00B16B0F" w:rsidRDefault="00B16B0F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518395"/>
      <w:docPartObj>
        <w:docPartGallery w:val="Page Numbers (Bottom of Page)"/>
        <w:docPartUnique/>
      </w:docPartObj>
    </w:sdtPr>
    <w:sdtEndPr/>
    <w:sdtContent>
      <w:sdt>
        <w:sdtPr>
          <w:id w:val="2109076658"/>
          <w:docPartObj>
            <w:docPartGallery w:val="Page Numbers (Top of Page)"/>
            <w:docPartUnique/>
          </w:docPartObj>
        </w:sdtPr>
        <w:sdtEndPr/>
        <w:sdtContent>
          <w:p w14:paraId="5EF6CCDF" w14:textId="766AF6BC" w:rsidR="00EA1E63" w:rsidRDefault="00EA1E6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Pr="00EA1E63">
              <w:rPr>
                <w:sz w:val="24"/>
                <w:szCs w:val="24"/>
              </w:rPr>
              <w:t>SIGNED:</w:t>
            </w:r>
            <w:r w:rsidRPr="00EA1E63">
              <w:rPr>
                <w:sz w:val="24"/>
                <w:szCs w:val="24"/>
              </w:rPr>
              <w:tab/>
              <w:t>DATE:</w:t>
            </w:r>
          </w:p>
        </w:sdtContent>
      </w:sdt>
    </w:sdtContent>
  </w:sdt>
  <w:p w14:paraId="0412C279" w14:textId="77777777" w:rsidR="00EA1E63" w:rsidRDefault="00EA1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1226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6D1D70" w14:textId="5DF745EA" w:rsidR="00EA1E63" w:rsidRDefault="00EA1E6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697BFA" w14:textId="77777777" w:rsidR="00DE33A2" w:rsidRDefault="00DE3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56AF" w14:textId="77777777" w:rsidR="00B16B0F" w:rsidRDefault="00B16B0F" w:rsidP="00794866">
      <w:pPr>
        <w:spacing w:after="0" w:line="240" w:lineRule="auto"/>
      </w:pPr>
      <w:r>
        <w:separator/>
      </w:r>
    </w:p>
  </w:footnote>
  <w:footnote w:type="continuationSeparator" w:id="0">
    <w:p w14:paraId="7CCB7E84" w14:textId="77777777" w:rsidR="00B16B0F" w:rsidRDefault="00B16B0F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D07"/>
    <w:multiLevelType w:val="hybridMultilevel"/>
    <w:tmpl w:val="F938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B73CC"/>
    <w:multiLevelType w:val="multilevel"/>
    <w:tmpl w:val="15884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HAnsi" w:hint="default"/>
        <w:sz w:val="24"/>
      </w:rPr>
    </w:lvl>
  </w:abstractNum>
  <w:abstractNum w:abstractNumId="5" w15:restartNumberingAfterBreak="0">
    <w:nsid w:val="43404337"/>
    <w:multiLevelType w:val="hybridMultilevel"/>
    <w:tmpl w:val="E2DCD770"/>
    <w:lvl w:ilvl="0" w:tplc="D82A7EB2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F18F2"/>
    <w:multiLevelType w:val="hybridMultilevel"/>
    <w:tmpl w:val="F5267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5D4B7F"/>
    <w:multiLevelType w:val="multilevel"/>
    <w:tmpl w:val="3E2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54DCA"/>
    <w:multiLevelType w:val="hybridMultilevel"/>
    <w:tmpl w:val="15EA19C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6"/>
  </w:num>
  <w:num w:numId="2" w16cid:durableId="1959680203">
    <w:abstractNumId w:val="12"/>
  </w:num>
  <w:num w:numId="3" w16cid:durableId="1271933142">
    <w:abstractNumId w:val="8"/>
  </w:num>
  <w:num w:numId="4" w16cid:durableId="787508099">
    <w:abstractNumId w:val="2"/>
  </w:num>
  <w:num w:numId="5" w16cid:durableId="1407723607">
    <w:abstractNumId w:val="3"/>
  </w:num>
  <w:num w:numId="6" w16cid:durableId="2107461588">
    <w:abstractNumId w:val="1"/>
  </w:num>
  <w:num w:numId="7" w16cid:durableId="1756440537">
    <w:abstractNumId w:val="10"/>
  </w:num>
  <w:num w:numId="8" w16cid:durableId="367879186">
    <w:abstractNumId w:val="4"/>
  </w:num>
  <w:num w:numId="9" w16cid:durableId="1008945911">
    <w:abstractNumId w:val="9"/>
  </w:num>
  <w:num w:numId="10" w16cid:durableId="1483623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167359">
    <w:abstractNumId w:val="11"/>
  </w:num>
  <w:num w:numId="12" w16cid:durableId="2004771405">
    <w:abstractNumId w:val="5"/>
  </w:num>
  <w:num w:numId="13" w16cid:durableId="134212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13F8D"/>
    <w:rsid w:val="000174AF"/>
    <w:rsid w:val="00021A57"/>
    <w:rsid w:val="00036825"/>
    <w:rsid w:val="000448D9"/>
    <w:rsid w:val="00050D2E"/>
    <w:rsid w:val="00054832"/>
    <w:rsid w:val="00065BDB"/>
    <w:rsid w:val="00067D60"/>
    <w:rsid w:val="00085DC1"/>
    <w:rsid w:val="00094A83"/>
    <w:rsid w:val="00096A3F"/>
    <w:rsid w:val="0009763B"/>
    <w:rsid w:val="000A6F72"/>
    <w:rsid w:val="000C0685"/>
    <w:rsid w:val="000C3F85"/>
    <w:rsid w:val="000C54AC"/>
    <w:rsid w:val="000D17BE"/>
    <w:rsid w:val="000D3C8B"/>
    <w:rsid w:val="000D4333"/>
    <w:rsid w:val="000E1410"/>
    <w:rsid w:val="000E4318"/>
    <w:rsid w:val="000E58DB"/>
    <w:rsid w:val="000F1646"/>
    <w:rsid w:val="00100260"/>
    <w:rsid w:val="00101119"/>
    <w:rsid w:val="00104074"/>
    <w:rsid w:val="00111E9A"/>
    <w:rsid w:val="00117270"/>
    <w:rsid w:val="00126A6A"/>
    <w:rsid w:val="00136337"/>
    <w:rsid w:val="00136524"/>
    <w:rsid w:val="00145B27"/>
    <w:rsid w:val="001504EF"/>
    <w:rsid w:val="00153C1C"/>
    <w:rsid w:val="00153D3B"/>
    <w:rsid w:val="0015788A"/>
    <w:rsid w:val="001716C2"/>
    <w:rsid w:val="00173B06"/>
    <w:rsid w:val="00175DAD"/>
    <w:rsid w:val="0017652A"/>
    <w:rsid w:val="001813A9"/>
    <w:rsid w:val="00186712"/>
    <w:rsid w:val="001940DA"/>
    <w:rsid w:val="001A294E"/>
    <w:rsid w:val="001A3F6D"/>
    <w:rsid w:val="001C63FD"/>
    <w:rsid w:val="001C7438"/>
    <w:rsid w:val="001D1665"/>
    <w:rsid w:val="001E1A01"/>
    <w:rsid w:val="001F511F"/>
    <w:rsid w:val="002027B4"/>
    <w:rsid w:val="00205A5E"/>
    <w:rsid w:val="002062A2"/>
    <w:rsid w:val="00206B6A"/>
    <w:rsid w:val="00212F3E"/>
    <w:rsid w:val="00221ACF"/>
    <w:rsid w:val="00232ADF"/>
    <w:rsid w:val="0023517F"/>
    <w:rsid w:val="0025220D"/>
    <w:rsid w:val="00254372"/>
    <w:rsid w:val="002562CD"/>
    <w:rsid w:val="0026422C"/>
    <w:rsid w:val="0026479F"/>
    <w:rsid w:val="00266FAE"/>
    <w:rsid w:val="00270582"/>
    <w:rsid w:val="00274CF9"/>
    <w:rsid w:val="002763C3"/>
    <w:rsid w:val="00280A07"/>
    <w:rsid w:val="002810F3"/>
    <w:rsid w:val="00285B82"/>
    <w:rsid w:val="0029064F"/>
    <w:rsid w:val="00292DC9"/>
    <w:rsid w:val="00297422"/>
    <w:rsid w:val="002A48E3"/>
    <w:rsid w:val="002A5EC1"/>
    <w:rsid w:val="002D0D48"/>
    <w:rsid w:val="002D1E17"/>
    <w:rsid w:val="002D1E65"/>
    <w:rsid w:val="002E090D"/>
    <w:rsid w:val="002F5161"/>
    <w:rsid w:val="003326A3"/>
    <w:rsid w:val="0034481A"/>
    <w:rsid w:val="00363C14"/>
    <w:rsid w:val="00365D0D"/>
    <w:rsid w:val="003679AC"/>
    <w:rsid w:val="00373248"/>
    <w:rsid w:val="00377090"/>
    <w:rsid w:val="003809BD"/>
    <w:rsid w:val="0039020D"/>
    <w:rsid w:val="00390BBF"/>
    <w:rsid w:val="00393444"/>
    <w:rsid w:val="003A130C"/>
    <w:rsid w:val="003A2432"/>
    <w:rsid w:val="003A2DB3"/>
    <w:rsid w:val="003A3338"/>
    <w:rsid w:val="003A568B"/>
    <w:rsid w:val="003B30BF"/>
    <w:rsid w:val="003B77D0"/>
    <w:rsid w:val="003C103F"/>
    <w:rsid w:val="003C3B33"/>
    <w:rsid w:val="003C7156"/>
    <w:rsid w:val="003D7273"/>
    <w:rsid w:val="003E0BA5"/>
    <w:rsid w:val="003E1940"/>
    <w:rsid w:val="003E1A5F"/>
    <w:rsid w:val="003E25DB"/>
    <w:rsid w:val="003E3EA4"/>
    <w:rsid w:val="003E49D1"/>
    <w:rsid w:val="003F29E7"/>
    <w:rsid w:val="003F7916"/>
    <w:rsid w:val="004001B8"/>
    <w:rsid w:val="00456D07"/>
    <w:rsid w:val="00456F79"/>
    <w:rsid w:val="00461051"/>
    <w:rsid w:val="004754D3"/>
    <w:rsid w:val="00482CB3"/>
    <w:rsid w:val="004839B3"/>
    <w:rsid w:val="00491314"/>
    <w:rsid w:val="00491AAB"/>
    <w:rsid w:val="004A532C"/>
    <w:rsid w:val="004B23F9"/>
    <w:rsid w:val="004B2999"/>
    <w:rsid w:val="004B694F"/>
    <w:rsid w:val="004D290A"/>
    <w:rsid w:val="004D76F3"/>
    <w:rsid w:val="004E0522"/>
    <w:rsid w:val="004E404A"/>
    <w:rsid w:val="004E7B5D"/>
    <w:rsid w:val="00506C9C"/>
    <w:rsid w:val="00521833"/>
    <w:rsid w:val="00525706"/>
    <w:rsid w:val="005278A5"/>
    <w:rsid w:val="00530EC5"/>
    <w:rsid w:val="00532D58"/>
    <w:rsid w:val="0054040E"/>
    <w:rsid w:val="00542505"/>
    <w:rsid w:val="005440D8"/>
    <w:rsid w:val="00554AB0"/>
    <w:rsid w:val="005560A3"/>
    <w:rsid w:val="00563EB5"/>
    <w:rsid w:val="00564795"/>
    <w:rsid w:val="00583207"/>
    <w:rsid w:val="00583562"/>
    <w:rsid w:val="00583D5E"/>
    <w:rsid w:val="005904B9"/>
    <w:rsid w:val="00594C4C"/>
    <w:rsid w:val="005B37D8"/>
    <w:rsid w:val="005D037E"/>
    <w:rsid w:val="005D6D73"/>
    <w:rsid w:val="005F533E"/>
    <w:rsid w:val="00601FEE"/>
    <w:rsid w:val="00606569"/>
    <w:rsid w:val="00606EC6"/>
    <w:rsid w:val="00615A61"/>
    <w:rsid w:val="00615F91"/>
    <w:rsid w:val="006539A7"/>
    <w:rsid w:val="00654636"/>
    <w:rsid w:val="006630B4"/>
    <w:rsid w:val="00664DBC"/>
    <w:rsid w:val="00667CC5"/>
    <w:rsid w:val="0067372B"/>
    <w:rsid w:val="0068586F"/>
    <w:rsid w:val="00690BD4"/>
    <w:rsid w:val="00692468"/>
    <w:rsid w:val="006A2525"/>
    <w:rsid w:val="006A306B"/>
    <w:rsid w:val="006A61F3"/>
    <w:rsid w:val="006A72D8"/>
    <w:rsid w:val="006B40A1"/>
    <w:rsid w:val="006C064D"/>
    <w:rsid w:val="006C1198"/>
    <w:rsid w:val="006C2BEE"/>
    <w:rsid w:val="006C3FAE"/>
    <w:rsid w:val="006D0AF7"/>
    <w:rsid w:val="006D1909"/>
    <w:rsid w:val="006D5842"/>
    <w:rsid w:val="006E243E"/>
    <w:rsid w:val="006E6E46"/>
    <w:rsid w:val="006E758B"/>
    <w:rsid w:val="006F06A5"/>
    <w:rsid w:val="006F2811"/>
    <w:rsid w:val="00701921"/>
    <w:rsid w:val="00701C36"/>
    <w:rsid w:val="00703347"/>
    <w:rsid w:val="0072091C"/>
    <w:rsid w:val="00720927"/>
    <w:rsid w:val="007349D8"/>
    <w:rsid w:val="00735739"/>
    <w:rsid w:val="0074290E"/>
    <w:rsid w:val="00744359"/>
    <w:rsid w:val="00745F63"/>
    <w:rsid w:val="00760866"/>
    <w:rsid w:val="00770F95"/>
    <w:rsid w:val="00776300"/>
    <w:rsid w:val="00794480"/>
    <w:rsid w:val="00794866"/>
    <w:rsid w:val="007A69AB"/>
    <w:rsid w:val="007B38BA"/>
    <w:rsid w:val="007B495D"/>
    <w:rsid w:val="007B73DE"/>
    <w:rsid w:val="007C04C4"/>
    <w:rsid w:val="007C31D7"/>
    <w:rsid w:val="007D35DF"/>
    <w:rsid w:val="007E636E"/>
    <w:rsid w:val="007F0424"/>
    <w:rsid w:val="007F243E"/>
    <w:rsid w:val="007F7302"/>
    <w:rsid w:val="007F7938"/>
    <w:rsid w:val="008043E7"/>
    <w:rsid w:val="00821194"/>
    <w:rsid w:val="00822239"/>
    <w:rsid w:val="00824C19"/>
    <w:rsid w:val="0082646F"/>
    <w:rsid w:val="00827E0F"/>
    <w:rsid w:val="008304E0"/>
    <w:rsid w:val="00843D3F"/>
    <w:rsid w:val="00847A27"/>
    <w:rsid w:val="00852867"/>
    <w:rsid w:val="0085338C"/>
    <w:rsid w:val="00857000"/>
    <w:rsid w:val="00862902"/>
    <w:rsid w:val="008807C1"/>
    <w:rsid w:val="00886B91"/>
    <w:rsid w:val="008A1BB0"/>
    <w:rsid w:val="008A4C87"/>
    <w:rsid w:val="008A4F9A"/>
    <w:rsid w:val="008C3600"/>
    <w:rsid w:val="008D7F98"/>
    <w:rsid w:val="008F0C2E"/>
    <w:rsid w:val="008F1CF1"/>
    <w:rsid w:val="008F7690"/>
    <w:rsid w:val="008F7999"/>
    <w:rsid w:val="0090199F"/>
    <w:rsid w:val="0091020E"/>
    <w:rsid w:val="00913A24"/>
    <w:rsid w:val="00916946"/>
    <w:rsid w:val="0092456E"/>
    <w:rsid w:val="00930D07"/>
    <w:rsid w:val="00932BD0"/>
    <w:rsid w:val="009504E4"/>
    <w:rsid w:val="0095066D"/>
    <w:rsid w:val="009508D8"/>
    <w:rsid w:val="00953829"/>
    <w:rsid w:val="00956EC9"/>
    <w:rsid w:val="00964AC7"/>
    <w:rsid w:val="0097282D"/>
    <w:rsid w:val="009D7301"/>
    <w:rsid w:val="009E150A"/>
    <w:rsid w:val="009E53D3"/>
    <w:rsid w:val="009F172A"/>
    <w:rsid w:val="009F5EEC"/>
    <w:rsid w:val="00A01788"/>
    <w:rsid w:val="00A156D1"/>
    <w:rsid w:val="00A335AA"/>
    <w:rsid w:val="00A524C6"/>
    <w:rsid w:val="00A62D4B"/>
    <w:rsid w:val="00A67306"/>
    <w:rsid w:val="00A72DC4"/>
    <w:rsid w:val="00A811EA"/>
    <w:rsid w:val="00A924AE"/>
    <w:rsid w:val="00A938C9"/>
    <w:rsid w:val="00A95634"/>
    <w:rsid w:val="00AA63C4"/>
    <w:rsid w:val="00AC3C3B"/>
    <w:rsid w:val="00AC70B4"/>
    <w:rsid w:val="00AD4891"/>
    <w:rsid w:val="00AD541A"/>
    <w:rsid w:val="00AD6299"/>
    <w:rsid w:val="00AE4B12"/>
    <w:rsid w:val="00AF3A61"/>
    <w:rsid w:val="00AF67FA"/>
    <w:rsid w:val="00AF79FF"/>
    <w:rsid w:val="00B06753"/>
    <w:rsid w:val="00B115E3"/>
    <w:rsid w:val="00B16B0F"/>
    <w:rsid w:val="00B17616"/>
    <w:rsid w:val="00B22088"/>
    <w:rsid w:val="00B223F3"/>
    <w:rsid w:val="00B23345"/>
    <w:rsid w:val="00B26C87"/>
    <w:rsid w:val="00B338BB"/>
    <w:rsid w:val="00B341E4"/>
    <w:rsid w:val="00B35B80"/>
    <w:rsid w:val="00B42899"/>
    <w:rsid w:val="00B5118D"/>
    <w:rsid w:val="00B527D9"/>
    <w:rsid w:val="00B62C28"/>
    <w:rsid w:val="00B7269E"/>
    <w:rsid w:val="00B81529"/>
    <w:rsid w:val="00B90264"/>
    <w:rsid w:val="00BA1447"/>
    <w:rsid w:val="00BA5089"/>
    <w:rsid w:val="00BA52C4"/>
    <w:rsid w:val="00BA6CDA"/>
    <w:rsid w:val="00BA73CB"/>
    <w:rsid w:val="00BC4C42"/>
    <w:rsid w:val="00BD0875"/>
    <w:rsid w:val="00BE2F3C"/>
    <w:rsid w:val="00C001D7"/>
    <w:rsid w:val="00C02C11"/>
    <w:rsid w:val="00C03819"/>
    <w:rsid w:val="00C06DD8"/>
    <w:rsid w:val="00C138D1"/>
    <w:rsid w:val="00C16528"/>
    <w:rsid w:val="00C2028A"/>
    <w:rsid w:val="00C27E91"/>
    <w:rsid w:val="00C32F24"/>
    <w:rsid w:val="00C426D3"/>
    <w:rsid w:val="00C53B1A"/>
    <w:rsid w:val="00C565F3"/>
    <w:rsid w:val="00C72D02"/>
    <w:rsid w:val="00C7333A"/>
    <w:rsid w:val="00C809D6"/>
    <w:rsid w:val="00C80F7F"/>
    <w:rsid w:val="00C867E0"/>
    <w:rsid w:val="00C90D9D"/>
    <w:rsid w:val="00C92E34"/>
    <w:rsid w:val="00C9698D"/>
    <w:rsid w:val="00CA423B"/>
    <w:rsid w:val="00CA4756"/>
    <w:rsid w:val="00CB0BC7"/>
    <w:rsid w:val="00CB3D88"/>
    <w:rsid w:val="00CB61DC"/>
    <w:rsid w:val="00CD5533"/>
    <w:rsid w:val="00CD638F"/>
    <w:rsid w:val="00CE08C6"/>
    <w:rsid w:val="00D03C66"/>
    <w:rsid w:val="00D15D41"/>
    <w:rsid w:val="00D4382E"/>
    <w:rsid w:val="00D53858"/>
    <w:rsid w:val="00D558FF"/>
    <w:rsid w:val="00D57F1F"/>
    <w:rsid w:val="00D66288"/>
    <w:rsid w:val="00D678FB"/>
    <w:rsid w:val="00D76C7A"/>
    <w:rsid w:val="00D95A2B"/>
    <w:rsid w:val="00D96FDA"/>
    <w:rsid w:val="00DA087C"/>
    <w:rsid w:val="00DA3640"/>
    <w:rsid w:val="00DA3936"/>
    <w:rsid w:val="00DA6527"/>
    <w:rsid w:val="00DB0B1E"/>
    <w:rsid w:val="00DB30C5"/>
    <w:rsid w:val="00DB3AF3"/>
    <w:rsid w:val="00DB563E"/>
    <w:rsid w:val="00DC3055"/>
    <w:rsid w:val="00DC3245"/>
    <w:rsid w:val="00DE1075"/>
    <w:rsid w:val="00DE1B35"/>
    <w:rsid w:val="00DE28CB"/>
    <w:rsid w:val="00DE33A2"/>
    <w:rsid w:val="00DE5915"/>
    <w:rsid w:val="00DF4116"/>
    <w:rsid w:val="00DF57F5"/>
    <w:rsid w:val="00E0536B"/>
    <w:rsid w:val="00E06A90"/>
    <w:rsid w:val="00E22E44"/>
    <w:rsid w:val="00E276C2"/>
    <w:rsid w:val="00E277C0"/>
    <w:rsid w:val="00E459D2"/>
    <w:rsid w:val="00E50099"/>
    <w:rsid w:val="00E51E64"/>
    <w:rsid w:val="00E52047"/>
    <w:rsid w:val="00E564BC"/>
    <w:rsid w:val="00E61906"/>
    <w:rsid w:val="00E656EF"/>
    <w:rsid w:val="00E70FAA"/>
    <w:rsid w:val="00E7578B"/>
    <w:rsid w:val="00E77401"/>
    <w:rsid w:val="00E80226"/>
    <w:rsid w:val="00E80BCD"/>
    <w:rsid w:val="00EA1E63"/>
    <w:rsid w:val="00EA3D39"/>
    <w:rsid w:val="00EB6CAC"/>
    <w:rsid w:val="00EC07F6"/>
    <w:rsid w:val="00EC53E3"/>
    <w:rsid w:val="00ED0D44"/>
    <w:rsid w:val="00EE0559"/>
    <w:rsid w:val="00EE59B1"/>
    <w:rsid w:val="00EE6642"/>
    <w:rsid w:val="00F015EF"/>
    <w:rsid w:val="00F02261"/>
    <w:rsid w:val="00F119B0"/>
    <w:rsid w:val="00F138E4"/>
    <w:rsid w:val="00F21ECD"/>
    <w:rsid w:val="00F24EC6"/>
    <w:rsid w:val="00F300AC"/>
    <w:rsid w:val="00F31826"/>
    <w:rsid w:val="00F43DDB"/>
    <w:rsid w:val="00F77ECB"/>
    <w:rsid w:val="00F84000"/>
    <w:rsid w:val="00F85B17"/>
    <w:rsid w:val="00FA043A"/>
    <w:rsid w:val="00FA319C"/>
    <w:rsid w:val="00FA6E8B"/>
    <w:rsid w:val="00FA7B5A"/>
    <w:rsid w:val="00FC0823"/>
    <w:rsid w:val="00FC498F"/>
    <w:rsid w:val="00FD36B5"/>
    <w:rsid w:val="00FD40D1"/>
    <w:rsid w:val="00FD5EC7"/>
    <w:rsid w:val="00FE4689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5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v1msonormal">
    <w:name w:val="v1msonormal"/>
    <w:basedOn w:val="Normal"/>
    <w:rsid w:val="00DE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1msolistparagraph">
    <w:name w:val="v1msolistparagraph"/>
    <w:basedOn w:val="Normal"/>
    <w:rsid w:val="00DE3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824999617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onnativespecies.org/non-native-species/management-guidance/terrestrial-plant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</cp:lastModifiedBy>
  <cp:revision>89</cp:revision>
  <dcterms:created xsi:type="dcterms:W3CDTF">2025-10-23T07:50:00Z</dcterms:created>
  <dcterms:modified xsi:type="dcterms:W3CDTF">2026-02-26T10:33:00Z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2bb78-b785-4d5a-8181-ae732e0da257_Enabled">
    <vt:lpwstr>true</vt:lpwstr>
  </property>
  <property fmtid="{D5CDD505-2E9C-101B-9397-08002B2CF9AE}" pid="3" name="MSIP_Label_4c52bb78-b785-4d5a-8181-ae732e0da257_SetDate">
    <vt:lpwstr>2025-02-27T15:37:09Z</vt:lpwstr>
  </property>
  <property fmtid="{D5CDD505-2E9C-101B-9397-08002B2CF9AE}" pid="4" name="MSIP_Label_4c52bb78-b785-4d5a-8181-ae732e0da257_Method">
    <vt:lpwstr>Privileged</vt:lpwstr>
  </property>
  <property fmtid="{D5CDD505-2E9C-101B-9397-08002B2CF9AE}" pid="5" name="MSIP_Label_4c52bb78-b785-4d5a-8181-ae732e0da257_Name">
    <vt:lpwstr>4c52bb78-b785-4d5a-8181-ae732e0da257</vt:lpwstr>
  </property>
  <property fmtid="{D5CDD505-2E9C-101B-9397-08002B2CF9AE}" pid="6" name="MSIP_Label_4c52bb78-b785-4d5a-8181-ae732e0da257_SiteId">
    <vt:lpwstr>37247798-f42c-42fd-8a37-d49c7128d36b</vt:lpwstr>
  </property>
  <property fmtid="{D5CDD505-2E9C-101B-9397-08002B2CF9AE}" pid="7" name="MSIP_Label_4c52bb78-b785-4d5a-8181-ae732e0da257_ActionId">
    <vt:lpwstr>7a6444ba-c016-4dda-bc9a-2bc23e52640a</vt:lpwstr>
  </property>
  <property fmtid="{D5CDD505-2E9C-101B-9397-08002B2CF9AE}" pid="8" name="MSIP_Label_4c52bb78-b785-4d5a-8181-ae732e0da257_ContentBits">
    <vt:lpwstr>0</vt:lpwstr>
  </property>
</Properties>
</file>